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HAnsi" w:hAnsiTheme="minorHAnsi" w:cstheme="minorBidi"/>
          <w:b w:val="0"/>
          <w:bCs w:val="0"/>
          <w:color w:val="auto"/>
          <w:sz w:val="22"/>
          <w:szCs w:val="22"/>
        </w:rPr>
        <w:id w:val="457144351"/>
        <w:docPartObj>
          <w:docPartGallery w:val="Table of Contents"/>
          <w:docPartUnique/>
        </w:docPartObj>
      </w:sdtPr>
      <w:sdtContent>
        <w:p w:rsidR="00434487" w:rsidRPr="00434487" w:rsidRDefault="00434487">
          <w:pPr>
            <w:pStyle w:val="TOCHeading"/>
          </w:pPr>
          <w:r w:rsidRPr="00434487">
            <w:rPr>
              <w:rFonts w:ascii="Arial" w:hAnsi="Arial" w:cs="Arial"/>
              <w:color w:val="auto"/>
            </w:rPr>
            <w:t>САДРЖАЈ</w:t>
          </w:r>
        </w:p>
        <w:p w:rsidR="00434487" w:rsidRPr="00434487" w:rsidRDefault="00325611">
          <w:pPr>
            <w:pStyle w:val="TOC1"/>
            <w:tabs>
              <w:tab w:val="right" w:leader="dot" w:pos="9345"/>
            </w:tabs>
            <w:rPr>
              <w:rFonts w:ascii="Arial" w:eastAsiaTheme="minorEastAsia" w:hAnsi="Arial" w:cs="Arial"/>
              <w:noProof/>
            </w:rPr>
          </w:pPr>
          <w:r>
            <w:fldChar w:fldCharType="begin"/>
          </w:r>
          <w:r w:rsidR="00434487">
            <w:instrText xml:space="preserve"> TOC \o "1-3" \h \z \u </w:instrText>
          </w:r>
          <w:r>
            <w:fldChar w:fldCharType="separate"/>
          </w:r>
          <w:hyperlink r:id="rId8" w:anchor="_Toc54183166" w:history="1">
            <w:r w:rsidR="00434487" w:rsidRPr="00434487">
              <w:rPr>
                <w:rStyle w:val="Hyperlink"/>
                <w:rFonts w:ascii="Arial" w:hAnsi="Arial" w:cs="Arial"/>
                <w:noProof/>
              </w:rPr>
              <w:t>ПЛАН ДЕТАЉНЕ РЕГУЛАЦИЈЕ ЗА КОМПЛЕКС „СТАРА СТОЧНА ПИЈАЦА“ ЉУБОВИЈА Нацрт плана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_Toc54183166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1"/>
            <w:tabs>
              <w:tab w:val="right" w:leader="dot" w:pos="9345"/>
            </w:tabs>
            <w:rPr>
              <w:rFonts w:ascii="Arial" w:eastAsiaTheme="minorEastAsia" w:hAnsi="Arial" w:cs="Arial"/>
              <w:noProof/>
            </w:rPr>
          </w:pPr>
          <w:hyperlink r:id="rId9" w:anchor="_Toc54183167" w:history="1">
            <w:r w:rsidR="00434487" w:rsidRPr="00434487">
              <w:rPr>
                <w:rStyle w:val="Hyperlink"/>
                <w:rFonts w:ascii="Arial" w:hAnsi="Arial" w:cs="Arial"/>
                <w:b/>
                <w:noProof/>
                <w:lang w:val="sr-Cyrl-CS"/>
              </w:rPr>
              <w:t>ТЕКСТУАЛНИ ДЕО</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_Toc54183167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2"/>
            <w:tabs>
              <w:tab w:val="right" w:leader="dot" w:pos="9345"/>
            </w:tabs>
            <w:rPr>
              <w:rFonts w:ascii="Arial" w:eastAsiaTheme="minorEastAsia" w:hAnsi="Arial" w:cs="Arial"/>
              <w:noProof/>
            </w:rPr>
          </w:pPr>
          <w:hyperlink r:id="rId10" w:anchor="_Toc54183168" w:history="1">
            <w:r w:rsidR="00434487" w:rsidRPr="00434487">
              <w:rPr>
                <w:rStyle w:val="Hyperlink"/>
                <w:rFonts w:ascii="Arial" w:hAnsi="Arial" w:cs="Arial"/>
                <w:noProof/>
              </w:rPr>
              <w:t>I ОПШТИ ДЕО</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_Toc54183168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1" w:anchor="_Toc54183169" w:history="1">
            <w:r w:rsidR="00434487" w:rsidRPr="00434487">
              <w:rPr>
                <w:rStyle w:val="Hyperlink"/>
                <w:rFonts w:ascii="Arial" w:hAnsi="Arial" w:cs="Arial"/>
                <w:noProof/>
              </w:rPr>
              <w:t>I 1. ПРАВНИ И ПЛАНСКИ ОСНОВ</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_Toc54183169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2" w:anchor="_Toc54183170" w:history="1">
            <w:r w:rsidR="00434487" w:rsidRPr="00434487">
              <w:rPr>
                <w:rStyle w:val="Hyperlink"/>
                <w:rFonts w:ascii="Arial" w:hAnsi="Arial" w:cs="Arial"/>
                <w:noProof/>
              </w:rPr>
              <w:t>I 2. ПОВОД И ЦИЉ ИЗРАДЕ ПЛАНА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_Toc54183170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3" w:anchor="_Toc54183171" w:history="1">
            <w:r w:rsidR="00434487" w:rsidRPr="00434487">
              <w:rPr>
                <w:rStyle w:val="Hyperlink"/>
                <w:rFonts w:ascii="Arial" w:hAnsi="Arial" w:cs="Arial"/>
                <w:noProof/>
              </w:rPr>
              <w:t>I 3. ОПИС ОБУХВАТА ПЛАНА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_Toc54183171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4" w:anchor="_Toc54183172" w:history="1">
            <w:r w:rsidR="00434487" w:rsidRPr="00434487">
              <w:rPr>
                <w:rStyle w:val="Hyperlink"/>
                <w:rFonts w:ascii="Arial" w:hAnsi="Arial" w:cs="Arial"/>
                <w:noProof/>
              </w:rPr>
              <w:t>I 4. ИЗВОД ИЗ ПЛАНСКИХ ДОКУМЕНАТА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_Toc54183172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5" w:anchor="_Toc54183173" w:history="1">
            <w:r w:rsidR="00434487" w:rsidRPr="00434487">
              <w:rPr>
                <w:rStyle w:val="Hyperlink"/>
                <w:rFonts w:ascii="Arial" w:hAnsi="Arial" w:cs="Arial"/>
                <w:noProof/>
              </w:rPr>
              <w:t>I 5. ПРЕГЛЕД ПРИКУПЉЕНИХ УСЛОВА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_Toc54183173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rsidP="00434487">
          <w:pPr>
            <w:pStyle w:val="TOC3"/>
            <w:tabs>
              <w:tab w:val="right" w:leader="dot" w:pos="9345"/>
            </w:tabs>
            <w:rPr>
              <w:rStyle w:val="Hyperlink"/>
              <w:rFonts w:ascii="Arial" w:hAnsi="Arial" w:cs="Arial"/>
              <w:noProof/>
            </w:rPr>
          </w:pPr>
          <w:hyperlink r:id="rId16" w:anchor="_Toc54183174" w:history="1">
            <w:r w:rsidR="00434487" w:rsidRPr="00434487">
              <w:rPr>
                <w:rStyle w:val="Hyperlink"/>
                <w:rFonts w:ascii="Arial" w:hAnsi="Arial" w:cs="Arial"/>
                <w:noProof/>
              </w:rPr>
              <w:t>I6. ОПИС ПОСТОЈЕЋЕГ СТАЊА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_Toc54183174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rsidP="00434487">
          <w:pPr>
            <w:pStyle w:val="TOC3"/>
            <w:tabs>
              <w:tab w:val="right" w:leader="dot" w:pos="9345"/>
            </w:tabs>
            <w:rPr>
              <w:rFonts w:ascii="Arial" w:eastAsiaTheme="minorEastAsia" w:hAnsi="Arial" w:cs="Arial"/>
              <w:noProof/>
            </w:rPr>
          </w:pPr>
          <w:hyperlink r:id="rId17" w:anchor="_Toc54183175" w:history="1">
            <w:r w:rsidR="00434487" w:rsidRPr="00434487">
              <w:rPr>
                <w:rStyle w:val="Hyperlink"/>
                <w:rFonts w:ascii="Arial" w:hAnsi="Arial" w:cs="Arial"/>
                <w:b/>
                <w:noProof/>
                <w:lang w:val="sr-Cyrl-CS"/>
              </w:rPr>
              <w:t>ПРАВИЛА УРЕЂЕЊА И ГРАЂЕЊА ПРОСТОРА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_Toc54183175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8" w:anchor="_Toc54183176" w:history="1">
            <w:r w:rsidR="00434487" w:rsidRPr="00434487">
              <w:rPr>
                <w:rStyle w:val="Hyperlink"/>
                <w:rFonts w:ascii="Arial" w:hAnsi="Arial" w:cs="Arial"/>
                <w:iCs/>
                <w:noProof/>
              </w:rPr>
              <w:t>II ПЛАНСКИ ДЕО</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_Toc54183176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19" w:anchor="_Toc54183177"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1.1. КОНЦЕПЦИЈА УРЕЂЕЊА КАРАКТЕРИСТИЧНИХ ГРАЂЕВИНСКИХ ЗОНА ИЛИ КАРАКТЕРИСТИЧНИХ ЦЕЛИНА ОДРЕЂЕНИХ ПЛАНОМ</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_Toc54183177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0" w:anchor="_Toc54183178" w:history="1">
            <w:r w:rsidR="00434487" w:rsidRPr="00434487">
              <w:rPr>
                <w:rStyle w:val="Hyperlink"/>
                <w:rFonts w:ascii="Arial" w:hAnsi="Arial" w:cs="Arial"/>
                <w:noProof/>
              </w:rPr>
              <w:t>II 1.2. ОПИС НАМЕНЕ ПОВРШИНА И ОБЈЕКАТА И МОГУЋИХ КОМПАТИБИЛНИХ</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_Toc54183178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1" w:anchor="_Toc54183179"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1.3. УРБАНИСТИЧКИ И ДРУГИ УСЛОВИ ЗА ИЗГРАДЊУ ПОВРШИНА И ОБЈЕКАТА ЈАВНЕ НАМЕНЕ, САОБРАЋАЈНЕ МРЕЖЕ И ДРУГЕ ИНФРАСТРУКТУРЕ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_Toc54183179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2" w:anchor="_Toc54183180" w:history="1">
            <w:r w:rsidR="00434487" w:rsidRPr="00434487">
              <w:rPr>
                <w:rStyle w:val="Hyperlink"/>
                <w:rFonts w:ascii="Arial" w:hAnsi="Arial" w:cs="Arial"/>
                <w:noProof/>
              </w:rPr>
              <w:t>II 1.4. СТЕПЕН КОМУНАЛНЕ ОПРЕМЉЕНОСТИ ГРАЂЕВИНСКОГ ЗЕМЉИШТА ПО ЗОНАМА, ПОТРЕБАН ЗА ИЗДАВАЊЕ ЛОКАЦИЈСКИХ УСЛОВА И ГРАЂЕВИНСКЕ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_Toc54183180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3" w:anchor="_Toc54183181"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1.5. ПОПИС ПАРЦЕЛА И ОПИС ЛОКАЦИЈА ЗА ПОВРШИНЕ ЈАВНЕ НАМЕНЕ, САДРЖАЈЕ И ОБЈЕКТЕ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_Toc54183181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4" w:anchor="_Toc54183182"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1.6. УСЛОВИ И МЕРЕ ЗАШТИТЕ ПРИРОДНИХ И НЕПОКРЕТНИХ КУЛТУРНИХ ДОБАРА И ЗАШТИТЕ ПРИРОДНОГ И КУЛТУРНОГ НАСЛЕЂА, ЖИВОТНЕ СРЕДИНЕ И ЖИВОТА И ЗДРАВЉА ЉУДИ</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_Toc54183182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5" w:anchor="_Toc54183183"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1.7. </w:t>
            </w:r>
            <w:r w:rsidR="00434487" w:rsidRPr="00434487">
              <w:rPr>
                <w:rStyle w:val="Hyperlink"/>
                <w:rFonts w:ascii="Arial" w:hAnsi="Arial" w:cs="Arial"/>
                <w:noProof/>
                <w:lang w:val="ru-RU"/>
              </w:rPr>
              <w:t>УСЛОВИ  КОЈИМА СЕ ПОВРШИНЕ И ОБЈЕКТИ ЈАВНЕ НАМЕНЕ ЧИНЕ ПРИСТУПАЧНИМ ОСОБАМА СА ИНВАЛИДИТЕТОМ У СКЛАДУ СА СТАНДАРДОМ ПРИСТУПАЧНОСТИ</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_Toc54183183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6" w:anchor="_Toc54183184"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1.8. </w:t>
            </w:r>
            <w:r w:rsidR="00434487" w:rsidRPr="00434487">
              <w:rPr>
                <w:rStyle w:val="Hyperlink"/>
                <w:rFonts w:ascii="Arial" w:hAnsi="Arial" w:cs="Arial"/>
                <w:noProof/>
                <w:lang w:val="ru-RU"/>
              </w:rPr>
              <w:t>ПОПИС ОБЈЕКАТА ЗА КОЈЕ СЕ ПРЕ САНАЦИЈЕ ИЛИ РЕКОНСТРУКЦИЈЕ МОРАЈУ ИЗРАДИТИ КОНЗЕРВАТОРСКИ УСЛОВИ</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_Toc54183184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7" w:anchor="_Toc54183185"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1.9. </w:t>
            </w:r>
            <w:r w:rsidR="00434487" w:rsidRPr="00434487">
              <w:rPr>
                <w:rStyle w:val="Hyperlink"/>
                <w:rFonts w:ascii="Arial" w:hAnsi="Arial" w:cs="Arial"/>
                <w:noProof/>
                <w:lang w:val="ru-RU"/>
              </w:rPr>
              <w:t>МЕРЕ ЕНЕРГЕТСКЕ ЕФИКАСНОСТИ</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_Toc54183185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8" w:anchor="_Toc54183186"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1.10. </w:t>
            </w:r>
            <w:r w:rsidR="00434487" w:rsidRPr="00434487">
              <w:rPr>
                <w:rStyle w:val="Hyperlink"/>
                <w:rFonts w:ascii="Arial" w:hAnsi="Arial" w:cs="Arial"/>
                <w:noProof/>
                <w:lang w:val="ru-RU"/>
              </w:rPr>
              <w:t>ОСТАЛИ ЕЛЕМЕНТИ ЗА СПРОВОЂЕЊЕ ПЛАНА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_Toc54183186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29" w:anchor="_Toc54183187" w:history="1">
            <w:r w:rsidR="00434487" w:rsidRPr="00434487">
              <w:rPr>
                <w:rStyle w:val="Hyperlink"/>
                <w:rFonts w:ascii="Arial" w:hAnsi="Arial" w:cs="Arial"/>
                <w:iCs/>
                <w:noProof/>
              </w:rPr>
              <w:t>II 2. ПРАВИЛА ГРАЂЕЊА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_Toc54183187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0" w:anchor="_Toc54183188" w:history="1">
            <w:r w:rsidR="00434487" w:rsidRPr="00434487">
              <w:rPr>
                <w:rStyle w:val="Hyperlink"/>
                <w:rFonts w:ascii="Arial" w:hAnsi="Arial" w:cs="Arial"/>
                <w:noProof/>
              </w:rPr>
              <w:t>II 2.1. ОПШТА ПРАВИЛА ГРАЂЕЊА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_Toc54183188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1" w:anchor="_Toc54183189"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2. 2. УСЛОВИ ЗА ПАРЦЕЛАЦИЈУ, ПРЕПАРЦЕЛАЦИЈУ И ФОРМИРАЊЕ ГРАЂЕВИНСКЕ ПАРЦЕЛЕ, КАО И МИНИМАЛНУ И МАКСИМАЛНУ ПОВРШИНУ ГРАЂЕВИНСКЕ ПАРЦЕЛЕ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_Toc54183189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2" w:anchor="_Toc54183190"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2.3. </w:t>
            </w:r>
            <w:r w:rsidR="00434487" w:rsidRPr="00434487">
              <w:rPr>
                <w:rStyle w:val="Hyperlink"/>
                <w:rFonts w:ascii="Arial" w:hAnsi="Arial" w:cs="Arial"/>
                <w:noProof/>
                <w:lang w:val="ru-RU"/>
              </w:rPr>
              <w:t>ПОСЕБНА ПРАВИЛА ГРАЂЕЊА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_Toc54183190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3" w:anchor="_Toc54183191"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2.4. ИНЖЕЊЕРСКО-ГЕОЛОШКИ УСЛОВИ ЗА ИЗГРАДЊУ ОБЈЕКАТА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_Toc54183191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4" w:anchor="_Toc54183192"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2.5. </w:t>
            </w:r>
            <w:r w:rsidR="00434487" w:rsidRPr="00434487">
              <w:rPr>
                <w:rStyle w:val="Hyperlink"/>
                <w:rFonts w:ascii="Arial" w:hAnsi="Arial" w:cs="Arial"/>
                <w:noProof/>
                <w:lang w:val="ru-RU"/>
              </w:rPr>
              <w:t>ЛОКАЦИЈЕ ЗА КОЈЕ СЕ ОБАВЕЗНО РАДИ УРБАНИСТИЧКИ ПРОЈЕКАТ</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_Toc54183192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5" w:anchor="_Toc54183193"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2.6. </w:t>
            </w:r>
            <w:r w:rsidR="00434487" w:rsidRPr="00434487">
              <w:rPr>
                <w:rStyle w:val="Hyperlink"/>
                <w:rFonts w:ascii="Arial" w:hAnsi="Arial" w:cs="Arial"/>
                <w:noProof/>
                <w:lang w:val="ru-RU"/>
              </w:rPr>
              <w:t>ЛОКАЦИЈЕ ЗА КОЈЕ СЕ ОБАВЕЗНА РАСПИСИВАЊА ЈАВНИХ АРХИТЕКТОНСКИХ ИЛИ УРБАНИСТИЧКИХ КОНКУРСА</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_Toc54183193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6" w:anchor="_Toc54183194" w:history="1">
            <w:r w:rsidR="00434487" w:rsidRPr="00434487">
              <w:rPr>
                <w:rStyle w:val="Hyperlink"/>
                <w:rFonts w:ascii="Arial" w:hAnsi="Arial" w:cs="Arial"/>
                <w:noProof/>
                <w:lang w:val="sr-Latn-CS"/>
              </w:rPr>
              <w:t xml:space="preserve">II </w:t>
            </w:r>
            <w:r w:rsidR="00434487" w:rsidRPr="00434487">
              <w:rPr>
                <w:rStyle w:val="Hyperlink"/>
                <w:rFonts w:ascii="Arial" w:hAnsi="Arial" w:cs="Arial"/>
                <w:noProof/>
              </w:rPr>
              <w:t xml:space="preserve">3. </w:t>
            </w:r>
            <w:r w:rsidR="00434487" w:rsidRPr="00434487">
              <w:rPr>
                <w:rStyle w:val="Hyperlink"/>
                <w:rFonts w:ascii="Arial" w:hAnsi="Arial" w:cs="Arial"/>
                <w:noProof/>
                <w:lang w:val="ru-RU"/>
              </w:rPr>
              <w:t>СПРОВОЂЕЊЕ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_Toc54183194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Pr="00434487" w:rsidRDefault="00325611">
          <w:pPr>
            <w:pStyle w:val="TOC3"/>
            <w:tabs>
              <w:tab w:val="right" w:leader="dot" w:pos="9345"/>
            </w:tabs>
            <w:rPr>
              <w:rFonts w:ascii="Arial" w:eastAsiaTheme="minorEastAsia" w:hAnsi="Arial" w:cs="Arial"/>
              <w:noProof/>
            </w:rPr>
          </w:pPr>
          <w:hyperlink r:id="rId37" w:anchor="_Toc54183195" w:history="1">
            <w:r w:rsidR="00434487" w:rsidRPr="00434487">
              <w:rPr>
                <w:rStyle w:val="Hyperlink"/>
                <w:rFonts w:ascii="Arial" w:hAnsi="Arial" w:cs="Arial"/>
                <w:noProof/>
              </w:rPr>
              <w:t xml:space="preserve">II 4. </w:t>
            </w:r>
            <w:r w:rsidR="00434487" w:rsidRPr="00434487">
              <w:rPr>
                <w:rStyle w:val="Hyperlink"/>
                <w:rFonts w:ascii="Arial" w:hAnsi="Arial" w:cs="Arial"/>
                <w:noProof/>
                <w:lang w:val="ru-RU"/>
              </w:rPr>
              <w:t>ГРАФИЧКИ ПРИЛОЗИ ПДР</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_Toc54183195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Default="00325611">
          <w:pPr>
            <w:pStyle w:val="TOC3"/>
            <w:tabs>
              <w:tab w:val="right" w:leader="dot" w:pos="9345"/>
            </w:tabs>
            <w:rPr>
              <w:rFonts w:eastAsiaTheme="minorEastAsia"/>
              <w:noProof/>
            </w:rPr>
          </w:pPr>
          <w:hyperlink r:id="rId38" w:anchor="_Toc54183196" w:history="1">
            <w:r w:rsidR="00434487" w:rsidRPr="00434487">
              <w:rPr>
                <w:rStyle w:val="Hyperlink"/>
                <w:rFonts w:ascii="Arial" w:hAnsi="Arial" w:cs="Arial"/>
                <w:b/>
                <w:iCs/>
                <w:noProof/>
              </w:rPr>
              <w:t>III ЗАВРШНЕ ОДРЕДБЕ</w:t>
            </w:r>
            <w:r w:rsidR="00434487" w:rsidRPr="00434487">
              <w:rPr>
                <w:rFonts w:ascii="Arial" w:hAnsi="Arial" w:cs="Arial"/>
                <w:noProof/>
                <w:webHidden/>
              </w:rPr>
              <w:tab/>
            </w:r>
            <w:r w:rsidRPr="00434487">
              <w:rPr>
                <w:rFonts w:ascii="Arial" w:hAnsi="Arial" w:cs="Arial"/>
                <w:noProof/>
                <w:webHidden/>
              </w:rPr>
              <w:fldChar w:fldCharType="begin"/>
            </w:r>
            <w:r w:rsidR="00434487" w:rsidRPr="00434487">
              <w:rPr>
                <w:rFonts w:ascii="Arial" w:hAnsi="Arial" w:cs="Arial"/>
                <w:noProof/>
                <w:webHidden/>
              </w:rPr>
              <w:instrText xml:space="preserve"> PAGEREF _Toc54183196 \h </w:instrText>
            </w:r>
            <w:r w:rsidRPr="00434487">
              <w:rPr>
                <w:rFonts w:ascii="Arial" w:hAnsi="Arial" w:cs="Arial"/>
                <w:noProof/>
                <w:webHidden/>
              </w:rPr>
            </w:r>
            <w:r w:rsidRPr="00434487">
              <w:rPr>
                <w:rFonts w:ascii="Arial" w:hAnsi="Arial" w:cs="Arial"/>
                <w:noProof/>
                <w:webHidden/>
              </w:rPr>
              <w:fldChar w:fldCharType="separate"/>
            </w:r>
            <w:r w:rsidR="00AF2D78">
              <w:rPr>
                <w:rFonts w:ascii="Arial" w:hAnsi="Arial" w:cs="Arial"/>
                <w:noProof/>
                <w:webHidden/>
              </w:rPr>
              <w:t>2</w:t>
            </w:r>
            <w:r w:rsidRPr="00434487">
              <w:rPr>
                <w:rFonts w:ascii="Arial" w:hAnsi="Arial" w:cs="Arial"/>
                <w:noProof/>
                <w:webHidden/>
              </w:rPr>
              <w:fldChar w:fldCharType="end"/>
            </w:r>
          </w:hyperlink>
        </w:p>
        <w:p w:rsidR="00434487" w:rsidRDefault="00325611">
          <w:r>
            <w:fldChar w:fldCharType="end"/>
          </w:r>
        </w:p>
      </w:sdtContent>
    </w:sdt>
    <w:p w:rsidR="00686BB0" w:rsidRDefault="00686BB0"/>
    <w:p w:rsidR="00686BB0" w:rsidRDefault="00686BB0"/>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Default="00434487"/>
    <w:p w:rsidR="00434487" w:rsidRPr="00434487" w:rsidRDefault="00434487"/>
    <w:p w:rsidR="00686BB0" w:rsidRDefault="00686BB0"/>
    <w:p w:rsidR="006F2C3F" w:rsidRDefault="00325611">
      <w:r>
        <w:rPr>
          <w:noProof/>
        </w:rPr>
        <w:lastRenderedPageBreak/>
        <w:pict>
          <v:shapetype id="_x0000_t202" coordsize="21600,21600" o:spt="202" path="m,l,21600r21600,l21600,xe">
            <v:stroke joinstyle="miter"/>
            <v:path gradientshapeok="t" o:connecttype="rect"/>
          </v:shapetype>
          <v:shape id="Text Box 4" o:spid="_x0000_s2050" type="#_x0000_t202" style="position:absolute;margin-left:2.4pt;margin-top:11.15pt;width:466.4pt;height:60.05pt;z-index:2516582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" filled="f" fillcolor="teal">
            <v:fill color2="#cfc" rotate="t" focus="50%" type="gradient"/>
            <v:textbox style="mso-next-textbox:#Text Box 4">
              <w:txbxContent>
                <w:p w:rsidR="00E927F2" w:rsidRPr="00434487" w:rsidRDefault="00E927F2" w:rsidP="00434487">
                  <w:pPr>
                    <w:pStyle w:val="Heading1"/>
                    <w:spacing w:before="0"/>
                    <w:jc w:val="center"/>
                  </w:pPr>
                  <w:bookmarkStart w:id="0" w:name="_Toc54182957"/>
                  <w:bookmarkStart w:id="1" w:name="_Toc54183094"/>
                  <w:bookmarkStart w:id="2" w:name="_Toc50460978"/>
                  <w:bookmarkStart w:id="3" w:name="_Toc50461456"/>
                  <w:bookmarkStart w:id="4" w:name="_Toc50461488"/>
                  <w:bookmarkStart w:id="5" w:name="_Toc50461506"/>
                  <w:bookmarkStart w:id="6" w:name="_Toc54183166"/>
                  <w:r w:rsidRPr="00434487">
                    <w:t>ПЛАН ДЕТАЉНЕ РЕГУЛАЦИЈЕ ЗА КОМПЛЕКС</w:t>
                  </w:r>
                  <w:bookmarkStart w:id="7" w:name="_Toc54182958"/>
                  <w:bookmarkStart w:id="8" w:name="_Toc54183095"/>
                  <w:bookmarkEnd w:id="0"/>
                  <w:bookmarkEnd w:id="1"/>
                  <w:r>
                    <w:t xml:space="preserve"> </w:t>
                  </w:r>
                  <w:r w:rsidRPr="00434487">
                    <w:t>„СТАРА СТОЧНА ПИЈАЦА“ ЉУБОВИЈА</w:t>
                  </w:r>
                  <w:bookmarkStart w:id="9" w:name="_Toc50460979"/>
                  <w:bookmarkStart w:id="10" w:name="_Toc54182959"/>
                  <w:bookmarkEnd w:id="2"/>
                  <w:bookmarkEnd w:id="7"/>
                  <w:bookmarkEnd w:id="8"/>
                  <w:r>
                    <w:t xml:space="preserve"> </w:t>
                  </w:r>
                  <w:bookmarkStart w:id="11" w:name="_Toc54183096"/>
                  <w:r w:rsidRPr="00434487">
                    <w:t>Нацрт плана</w:t>
                  </w:r>
                  <w:bookmarkEnd w:id="3"/>
                  <w:bookmarkEnd w:id="4"/>
                  <w:bookmarkEnd w:id="5"/>
                  <w:bookmarkEnd w:id="6"/>
                  <w:bookmarkEnd w:id="9"/>
                  <w:bookmarkEnd w:id="10"/>
                  <w:bookmarkEnd w:id="11"/>
                </w:p>
                <w:p w:rsidR="00E927F2" w:rsidRPr="00686BB0" w:rsidRDefault="00E927F2" w:rsidP="00686BB0"/>
                <w:p w:rsidR="00E927F2" w:rsidRDefault="00E927F2" w:rsidP="006F2C3F">
                  <w:pPr>
                    <w:spacing w:after="0"/>
                    <w:rPr>
                      <w:lang w:val="ru-RU"/>
                    </w:rPr>
                  </w:pPr>
                </w:p>
                <w:p w:rsidR="00E927F2" w:rsidRPr="0013775A" w:rsidRDefault="00E927F2" w:rsidP="006F2C3F">
                  <w:pPr>
                    <w:rPr>
                      <w:lang w:val="ru-RU"/>
                    </w:rPr>
                  </w:pPr>
                </w:p>
              </w:txbxContent>
            </v:textbox>
            <w10:wrap anchorx="margin"/>
          </v:shape>
        </w:pict>
      </w:r>
    </w:p>
    <w:p w:rsidR="006F2C3F" w:rsidRDefault="006F2C3F" w:rsidP="006F2C3F">
      <w:pPr>
        <w:spacing w:after="0"/>
      </w:pPr>
    </w:p>
    <w:p w:rsidR="006F2C3F" w:rsidRDefault="006F2C3F" w:rsidP="006F2C3F">
      <w:pPr>
        <w:spacing w:after="0"/>
      </w:pPr>
    </w:p>
    <w:p w:rsidR="006F2C3F" w:rsidRDefault="006F2C3F" w:rsidP="006F2C3F">
      <w:pPr>
        <w:spacing w:after="0"/>
      </w:pPr>
    </w:p>
    <w:p w:rsidR="006F2C3F" w:rsidRPr="006F2C3F" w:rsidRDefault="00325611" w:rsidP="006F2C3F">
      <w:pPr>
        <w:spacing w:after="0"/>
        <w:jc w:val="right"/>
      </w:pPr>
      <w:r>
        <w:rPr>
          <w:noProof/>
        </w:rPr>
        <w:pict>
          <v:shape id="Text Box 5" o:spid="_x0000_s2051" type="#_x0000_t202" style="position:absolute;left:0;text-align:left;margin-left:2.4pt;margin-top:4.7pt;width:466.35pt;height:26.95pt;z-index:25165926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" filled="f" fillcolor="teal">
            <v:fill color2="#cfc" rotate="t" focus="50%" type="gradient"/>
            <v:textbox style="mso-next-textbox:#Text Box 5">
              <w:txbxContent>
                <w:p w:rsidR="00E927F2" w:rsidRPr="00A758C0" w:rsidRDefault="00E927F2" w:rsidP="00686BB0">
                  <w:pPr>
                    <w:pStyle w:val="Heading1"/>
                    <w:spacing w:before="0"/>
                    <w:jc w:val="center"/>
                  </w:pPr>
                  <w:bookmarkStart w:id="12" w:name="_Toc50460980"/>
                  <w:bookmarkStart w:id="13" w:name="_Toc50461457"/>
                  <w:bookmarkStart w:id="14" w:name="_Toc50461489"/>
                  <w:bookmarkStart w:id="15" w:name="_Toc50461507"/>
                  <w:bookmarkStart w:id="16" w:name="_Toc54182960"/>
                  <w:bookmarkStart w:id="17" w:name="_Toc54183097"/>
                  <w:bookmarkStart w:id="18" w:name="_Toc54183167"/>
                  <w:r w:rsidRPr="00A758C0">
                    <w:rPr>
                      <w:lang w:val="sr-Cyrl-CS"/>
                    </w:rPr>
                    <w:t>ТЕКСТУАЛНИ ДЕО</w:t>
                  </w:r>
                  <w:bookmarkEnd w:id="12"/>
                  <w:bookmarkEnd w:id="13"/>
                  <w:bookmarkEnd w:id="14"/>
                  <w:bookmarkEnd w:id="15"/>
                  <w:bookmarkEnd w:id="16"/>
                  <w:bookmarkEnd w:id="17"/>
                  <w:bookmarkEnd w:id="18"/>
                </w:p>
                <w:p w:rsidR="00E927F2" w:rsidRPr="00F433DA" w:rsidRDefault="00E927F2" w:rsidP="006F2C3F"/>
              </w:txbxContent>
            </v:textbox>
            <w10:wrap anchorx="margin"/>
          </v:shape>
        </w:pict>
      </w:r>
    </w:p>
    <w:p w:rsidR="006F2C3F" w:rsidRDefault="00325611" w:rsidP="006F2C3F">
      <w:r>
        <w:rPr>
          <w:noProof/>
        </w:rPr>
        <w:pict>
          <v:shape id="Text Box 6" o:spid="_x0000_s2053" type="#_x0000_t202" style="position:absolute;margin-left:2.35pt;margin-top:22.55pt;width:466.35pt;height:25.15pt;z-index:25166028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" filled="f" fillcolor="#767676">
            <v:fill rotate="t" focus="50%" type="gradient"/>
            <v:textbox style="mso-next-textbox:#Text Box 6">
              <w:txbxContent>
                <w:p w:rsidR="00E927F2" w:rsidRPr="00686BB0" w:rsidRDefault="00E927F2" w:rsidP="00686BB0">
                  <w:pPr>
                    <w:pStyle w:val="Heading2"/>
                    <w:rPr>
                      <w:rStyle w:val="Emphasis"/>
                      <w:rFonts w:cs="Times New Roman"/>
                      <w:iCs/>
                      <w:color w:val="auto"/>
                    </w:rPr>
                  </w:pPr>
                  <w:bookmarkStart w:id="19" w:name="_Toc50460981"/>
                  <w:bookmarkStart w:id="20" w:name="_Toc50461458"/>
                  <w:bookmarkStart w:id="21" w:name="_Toc50461490"/>
                  <w:bookmarkStart w:id="22" w:name="_Toc50461508"/>
                  <w:bookmarkStart w:id="23" w:name="_Toc54182961"/>
                  <w:bookmarkStart w:id="24" w:name="_Toc54183098"/>
                  <w:bookmarkStart w:id="25" w:name="_Toc54183168"/>
                  <w:r w:rsidRPr="00686BB0">
                    <w:rPr>
                      <w:rStyle w:val="Emphasis"/>
                      <w:rFonts w:cs="Times New Roman"/>
                      <w:iCs/>
                      <w:color w:val="auto"/>
                    </w:rPr>
                    <w:t>I ОПШТИ ДЕО</w:t>
                  </w:r>
                  <w:bookmarkEnd w:id="19"/>
                  <w:bookmarkEnd w:id="20"/>
                  <w:bookmarkEnd w:id="21"/>
                  <w:bookmarkEnd w:id="22"/>
                  <w:bookmarkEnd w:id="23"/>
                  <w:bookmarkEnd w:id="24"/>
                  <w:bookmarkEnd w:id="25"/>
                </w:p>
              </w:txbxContent>
            </v:textbox>
            <w10:wrap anchorx="margin"/>
          </v:shape>
        </w:pict>
      </w:r>
    </w:p>
    <w:p w:rsidR="006F2C3F" w:rsidRDefault="006F2C3F" w:rsidP="006F2C3F"/>
    <w:p w:rsidR="006F2C3F" w:rsidRDefault="006F2C3F" w:rsidP="006F2C3F">
      <w:pPr>
        <w:tabs>
          <w:tab w:val="left" w:pos="709"/>
        </w:tabs>
        <w:spacing w:after="0"/>
        <w:ind w:left="142"/>
        <w:jc w:val="both"/>
        <w:rPr>
          <w:rFonts w:ascii="Arial" w:hAnsi="Arial" w:cs="Arial"/>
          <w:sz w:val="20"/>
          <w:lang w:val="sr-Cyrl-CS"/>
        </w:rPr>
      </w:pPr>
      <w:r>
        <w:rPr>
          <w:rFonts w:ascii="Arial" w:hAnsi="Arial" w:cs="Arial"/>
          <w:sz w:val="20"/>
          <w:szCs w:val="20"/>
        </w:rPr>
        <w:tab/>
      </w:r>
      <w:r w:rsidRPr="00AD77FF">
        <w:rPr>
          <w:rFonts w:ascii="Arial" w:hAnsi="Arial" w:cs="Arial"/>
          <w:sz w:val="20"/>
          <w:szCs w:val="20"/>
          <w:lang w:val="sr-Cyrl-CS"/>
        </w:rPr>
        <w:t xml:space="preserve">План детаљне регулације за комплекс „Стара сточна пијаца“ Љубовија (у даљем тексту ПДР), ради се на основу одредби члана 35 Закона о планирању и изградњи </w:t>
      </w:r>
      <w:r w:rsidRPr="00AD77FF">
        <w:rPr>
          <w:rFonts w:ascii="Arial" w:hAnsi="Arial" w:cs="Arial"/>
          <w:sz w:val="20"/>
          <w:lang w:val="sr-Cyrl-CS"/>
        </w:rPr>
        <w:t>(“Сл. глaсник РС”, бр. 72/09,  81/09 испр, 64/10 -одл. УС, 24/11, 121/12, 42/13 - одл. УС, 50/13-одл. УС, 98/13 - одл. УС, 132/14, 145/14, 83/18, 31/2019, 37/2019 – др. Закон и 9/2020) и Правилника о садржини, начину и поступку израде докумената просторног и урбанистичког планирања ("Сл. гласник РС",</w:t>
      </w:r>
      <w:r w:rsidRPr="00BE535D">
        <w:rPr>
          <w:rFonts w:ascii="Arial" w:hAnsi="Arial" w:cs="Arial"/>
          <w:sz w:val="20"/>
          <w:lang w:val="sr-Cyrl-CS"/>
        </w:rPr>
        <w:t xml:space="preserve"> бр. 64/15).</w:t>
      </w:r>
    </w:p>
    <w:p w:rsidR="006F2C3F" w:rsidRDefault="006F2C3F" w:rsidP="006F2C3F">
      <w:pPr>
        <w:tabs>
          <w:tab w:val="left" w:pos="709"/>
        </w:tabs>
        <w:spacing w:after="0"/>
        <w:ind w:left="142"/>
        <w:jc w:val="both"/>
        <w:rPr>
          <w:rFonts w:ascii="Arial" w:hAnsi="Arial" w:cs="Arial"/>
          <w:sz w:val="20"/>
          <w:lang w:val="sr-Cyrl-CS"/>
        </w:rPr>
      </w:pPr>
      <w:r>
        <w:rPr>
          <w:rFonts w:ascii="Arial" w:hAnsi="Arial" w:cs="Arial"/>
          <w:sz w:val="20"/>
          <w:lang w:val="sr-Cyrl-CS"/>
        </w:rPr>
        <w:tab/>
        <w:t>За потребе израде ПДР је израђен Елаборат за потребе раног увида који је трајао од 03.03.2020. године до 17.03.2020. године. У току израде нацрта плана су детаљно разрађени захтеви на дефинисању површина јавне намене</w:t>
      </w:r>
      <w:r w:rsidR="006E5EDB">
        <w:rPr>
          <w:rFonts w:ascii="Arial" w:hAnsi="Arial" w:cs="Arial"/>
          <w:sz w:val="20"/>
          <w:lang w:val="sr-Cyrl-CS"/>
        </w:rPr>
        <w:t>, колске саобраћајнице и формирање нове која  обезбеђује приступ</w:t>
      </w:r>
      <w:r>
        <w:rPr>
          <w:rFonts w:ascii="Arial" w:hAnsi="Arial" w:cs="Arial"/>
          <w:sz w:val="20"/>
          <w:lang w:val="sr-Cyrl-CS"/>
        </w:rPr>
        <w:t xml:space="preserve"> парцелама у комплексу „Старе стпчне пијаце“, </w:t>
      </w:r>
      <w:r w:rsidR="006E5EDB">
        <w:rPr>
          <w:rFonts w:ascii="Arial" w:hAnsi="Arial" w:cs="Arial"/>
          <w:sz w:val="20"/>
          <w:lang w:val="sr-Cyrl-CS"/>
        </w:rPr>
        <w:t>као и уређењу и опремању простора комуналном и другом инфраструктуром у сврху изградње комерцијалних и других објеката за потребе услужних делатности у обухвату Плана.</w:t>
      </w:r>
    </w:p>
    <w:p w:rsidR="006E5EDB" w:rsidRDefault="00325611" w:rsidP="006F2C3F">
      <w:pPr>
        <w:tabs>
          <w:tab w:val="left" w:pos="709"/>
        </w:tabs>
        <w:spacing w:after="0"/>
        <w:ind w:left="142"/>
        <w:jc w:val="both"/>
        <w:rPr>
          <w:rFonts w:ascii="Arial" w:hAnsi="Arial" w:cs="Arial"/>
          <w:sz w:val="20"/>
          <w:lang w:val="sr-Cyrl-CS"/>
        </w:rPr>
      </w:pPr>
      <w:r w:rsidRPr="00325611">
        <w:rPr>
          <w:rFonts w:ascii="Arial" w:hAnsi="Arial" w:cs="Arial"/>
          <w:noProof/>
          <w:sz w:val="20"/>
          <w:szCs w:val="20"/>
        </w:rPr>
        <w:pict>
          <v:shape id="Text Box 7" o:spid="_x0000_s2054" type="#_x0000_t202" style="position:absolute;left:0;text-align:left;margin-left:.7pt;margin-top:5.75pt;width:466.35pt;height:24.1pt;z-index:25166131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" filled="f" fillcolor="#767676">
            <v:fill rotate="t" focus="50%" type="gradient"/>
            <v:textbox style="mso-next-textbox:#Text Box 7">
              <w:txbxContent>
                <w:p w:rsidR="00E927F2" w:rsidRPr="00A758C0" w:rsidRDefault="00E927F2" w:rsidP="00686BB0">
                  <w:pPr>
                    <w:pStyle w:val="Heading3"/>
                  </w:pPr>
                  <w:bookmarkStart w:id="26" w:name="_Toc50461509"/>
                  <w:bookmarkStart w:id="27" w:name="_Toc54182962"/>
                  <w:bookmarkStart w:id="28" w:name="_Toc54183099"/>
                  <w:bookmarkStart w:id="29" w:name="_Toc54183169"/>
                  <w:r w:rsidRPr="00A758C0">
                    <w:t>I 1. ПРАВНИ И ПЛАНСКИ ОСНОВ</w:t>
                  </w:r>
                  <w:bookmarkEnd w:id="26"/>
                  <w:bookmarkEnd w:id="27"/>
                  <w:bookmarkEnd w:id="28"/>
                  <w:bookmarkEnd w:id="29"/>
                </w:p>
                <w:p w:rsidR="00E927F2" w:rsidRPr="00BD06C1" w:rsidRDefault="00E927F2" w:rsidP="006E5EDB">
                  <w:pPr>
                    <w:rPr>
                      <w:lang w:val="ru-RU"/>
                    </w:rPr>
                  </w:pPr>
                </w:p>
              </w:txbxContent>
            </v:textbox>
            <w10:wrap anchorx="margin"/>
          </v:shape>
        </w:pict>
      </w:r>
    </w:p>
    <w:p w:rsidR="006E5EDB" w:rsidRDefault="006E5EDB" w:rsidP="006F2C3F">
      <w:pPr>
        <w:tabs>
          <w:tab w:val="left" w:pos="709"/>
        </w:tabs>
        <w:spacing w:after="0"/>
        <w:ind w:left="142"/>
        <w:jc w:val="both"/>
        <w:rPr>
          <w:rFonts w:ascii="Arial" w:hAnsi="Arial" w:cs="Arial"/>
          <w:sz w:val="20"/>
          <w:szCs w:val="20"/>
        </w:rPr>
      </w:pPr>
    </w:p>
    <w:p w:rsidR="006E5EDB" w:rsidRDefault="006E5EDB" w:rsidP="006F2C3F">
      <w:pPr>
        <w:tabs>
          <w:tab w:val="left" w:pos="709"/>
        </w:tabs>
        <w:spacing w:after="0"/>
        <w:ind w:left="142"/>
        <w:jc w:val="both"/>
        <w:rPr>
          <w:rFonts w:ascii="Arial" w:hAnsi="Arial" w:cs="Arial"/>
          <w:sz w:val="20"/>
          <w:szCs w:val="20"/>
        </w:rPr>
      </w:pPr>
    </w:p>
    <w:p w:rsidR="006E5EDB" w:rsidRDefault="006E5EDB" w:rsidP="006E5EDB">
      <w:pPr>
        <w:spacing w:after="0"/>
        <w:ind w:right="29" w:firstLine="720"/>
        <w:jc w:val="both"/>
        <w:rPr>
          <w:rFonts w:ascii="Arial" w:hAnsi="Arial" w:cs="Arial"/>
          <w:sz w:val="20"/>
          <w:szCs w:val="20"/>
          <w:lang w:val="sr-Cyrl-CS"/>
        </w:rPr>
      </w:pPr>
      <w:r w:rsidRPr="00FB6E4D">
        <w:rPr>
          <w:rFonts w:ascii="Arial" w:hAnsi="Arial" w:cs="Arial"/>
          <w:b/>
          <w:sz w:val="20"/>
          <w:szCs w:val="20"/>
          <w:u w:val="single"/>
          <w:lang w:val="sr-Cyrl-CS"/>
        </w:rPr>
        <w:t>Правни основ за израду</w:t>
      </w:r>
      <w:r>
        <w:rPr>
          <w:rFonts w:ascii="Arial" w:hAnsi="Arial" w:cs="Arial"/>
          <w:sz w:val="20"/>
          <w:szCs w:val="20"/>
          <w:lang w:val="sr-Cyrl-CS"/>
        </w:rPr>
        <w:t xml:space="preserve"> ПДР-а садржан је у одредбама:</w:t>
      </w:r>
    </w:p>
    <w:p w:rsidR="006E5EDB" w:rsidRPr="000633FE" w:rsidRDefault="006E5EDB" w:rsidP="006E5EDB">
      <w:pPr>
        <w:numPr>
          <w:ilvl w:val="0"/>
          <w:numId w:val="1"/>
        </w:numPr>
        <w:tabs>
          <w:tab w:val="clear" w:pos="792"/>
          <w:tab w:val="num" w:pos="-360"/>
          <w:tab w:val="num"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ru-RU"/>
        </w:rPr>
        <w:t>Закона о планирању и изградњи</w:t>
      </w:r>
      <w:r w:rsidRPr="000633FE">
        <w:rPr>
          <w:rFonts w:ascii="Arial" w:hAnsi="Arial" w:cs="Arial"/>
          <w:sz w:val="20"/>
          <w:szCs w:val="20"/>
          <w:lang w:val="sr-Cyrl-CS"/>
        </w:rPr>
        <w:t>(“Сл. гл</w:t>
      </w:r>
      <w:r w:rsidRPr="000633FE">
        <w:rPr>
          <w:rFonts w:ascii="Arial" w:hAnsi="Arial" w:cs="Arial"/>
          <w:sz w:val="20"/>
          <w:szCs w:val="20"/>
        </w:rPr>
        <w:t>a</w:t>
      </w:r>
      <w:r w:rsidRPr="000633FE">
        <w:rPr>
          <w:rFonts w:ascii="Arial" w:hAnsi="Arial" w:cs="Arial"/>
          <w:sz w:val="20"/>
          <w:szCs w:val="20"/>
          <w:lang w:val="sr-Cyrl-CS"/>
        </w:rPr>
        <w:t xml:space="preserve">сник РС”, бр. 72/09,  81/09 испр, 64/10 -одл. УС, 24/11, 121/12, 42/13 - одл.УС, 50/13-одл.УС, 98/13 - одл. </w:t>
      </w:r>
      <w:r>
        <w:rPr>
          <w:rFonts w:ascii="Arial" w:hAnsi="Arial" w:cs="Arial"/>
          <w:sz w:val="20"/>
          <w:szCs w:val="20"/>
          <w:lang w:val="ru-RU"/>
        </w:rPr>
        <w:t>УС, 132/14</w:t>
      </w:r>
      <w:r w:rsidRPr="007714FB">
        <w:rPr>
          <w:rFonts w:ascii="Arial" w:hAnsi="Arial" w:cs="Arial"/>
          <w:sz w:val="20"/>
          <w:szCs w:val="20"/>
          <w:lang w:val="ru-RU"/>
        </w:rPr>
        <w:t xml:space="preserve">, </w:t>
      </w:r>
      <w:r w:rsidRPr="000633FE">
        <w:rPr>
          <w:rFonts w:ascii="Arial" w:hAnsi="Arial" w:cs="Arial"/>
          <w:sz w:val="20"/>
          <w:szCs w:val="20"/>
          <w:lang w:val="ru-RU"/>
        </w:rPr>
        <w:t>145/14</w:t>
      </w:r>
      <w:r>
        <w:rPr>
          <w:rFonts w:ascii="Arial" w:hAnsi="Arial" w:cs="Arial"/>
          <w:sz w:val="20"/>
          <w:szCs w:val="20"/>
          <w:lang w:val="ru-RU"/>
        </w:rPr>
        <w:t xml:space="preserve">, 83/18, 31/2019, </w:t>
      </w:r>
      <w:r>
        <w:rPr>
          <w:rFonts w:ascii="Arial" w:hAnsi="Arial" w:cs="Arial"/>
          <w:sz w:val="20"/>
          <w:szCs w:val="20"/>
          <w:lang w:val="sr-Cyrl-CS"/>
        </w:rPr>
        <w:t>37/2019- др.закон</w:t>
      </w:r>
      <w:r w:rsidR="00614F46">
        <w:rPr>
          <w:rFonts w:ascii="Arial" w:hAnsi="Arial" w:cs="Arial"/>
          <w:sz w:val="20"/>
          <w:szCs w:val="20"/>
          <w:lang w:val="sr-Cyrl-CS"/>
        </w:rPr>
        <w:t xml:space="preserve"> </w:t>
      </w:r>
      <w:r>
        <w:rPr>
          <w:rFonts w:ascii="Arial" w:hAnsi="Arial" w:cs="Arial"/>
          <w:sz w:val="20"/>
          <w:lang w:val="ru-RU"/>
        </w:rPr>
        <w:t>и 9/2020</w:t>
      </w:r>
      <w:r w:rsidRPr="000633FE">
        <w:rPr>
          <w:rFonts w:ascii="Arial" w:hAnsi="Arial" w:cs="Arial"/>
          <w:sz w:val="20"/>
          <w:szCs w:val="20"/>
          <w:lang w:val="sr-Cyrl-CS"/>
        </w:rPr>
        <w:t>)</w:t>
      </w:r>
      <w:r>
        <w:rPr>
          <w:rFonts w:ascii="Arial" w:hAnsi="Arial" w:cs="Arial"/>
          <w:sz w:val="20"/>
          <w:szCs w:val="20"/>
          <w:lang w:val="sr-Cyrl-CS"/>
        </w:rPr>
        <w:t>;</w:t>
      </w:r>
    </w:p>
    <w:p w:rsidR="006E5EDB" w:rsidRPr="000633FE" w:rsidRDefault="006E5EDB" w:rsidP="006E5EDB">
      <w:pPr>
        <w:numPr>
          <w:ilvl w:val="0"/>
          <w:numId w:val="1"/>
        </w:numPr>
        <w:tabs>
          <w:tab w:val="clear" w:pos="792"/>
          <w:tab w:val="num" w:pos="-360"/>
          <w:tab w:val="num"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ru-RU"/>
        </w:rPr>
        <w:t>Правилника о садржини, начину и поступку израде докумената просторног и урбанистичког планирања</w:t>
      </w:r>
      <w:r w:rsidRPr="000633FE">
        <w:rPr>
          <w:rFonts w:ascii="Arial" w:hAnsi="Arial" w:cs="Arial"/>
          <w:sz w:val="20"/>
          <w:szCs w:val="20"/>
          <w:lang w:val="ru-RU"/>
        </w:rPr>
        <w:t xml:space="preserve"> (</w:t>
      </w:r>
      <w:r w:rsidRPr="000633FE">
        <w:rPr>
          <w:rFonts w:ascii="Arial" w:hAnsi="Arial" w:cs="Arial"/>
          <w:sz w:val="20"/>
          <w:szCs w:val="20"/>
          <w:lang w:val="sr-Cyrl-CS"/>
        </w:rPr>
        <w:t xml:space="preserve">"Сл. гласник РС", бр. </w:t>
      </w:r>
      <w:r>
        <w:rPr>
          <w:rFonts w:ascii="Arial" w:hAnsi="Arial" w:cs="Arial"/>
          <w:sz w:val="20"/>
          <w:szCs w:val="20"/>
          <w:lang w:val="ru-RU"/>
        </w:rPr>
        <w:t>32/19</w:t>
      </w:r>
      <w:r w:rsidRPr="000633FE">
        <w:rPr>
          <w:rFonts w:ascii="Arial" w:hAnsi="Arial" w:cs="Arial"/>
          <w:sz w:val="20"/>
          <w:szCs w:val="20"/>
          <w:lang w:val="ru-RU"/>
        </w:rPr>
        <w:t>),</w:t>
      </w:r>
    </w:p>
    <w:p w:rsidR="006E5EDB" w:rsidRPr="003D4A85" w:rsidRDefault="006E5EDB" w:rsidP="006E5EDB">
      <w:pPr>
        <w:numPr>
          <w:ilvl w:val="0"/>
          <w:numId w:val="1"/>
        </w:numPr>
        <w:tabs>
          <w:tab w:val="clear" w:pos="792"/>
          <w:tab w:val="num" w:pos="-360"/>
          <w:tab w:val="left"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ru-RU"/>
        </w:rPr>
        <w:t>Правилника о општим правилима за парцелацију, регулацију и изградњу</w:t>
      </w:r>
      <w:r w:rsidRPr="000633FE">
        <w:rPr>
          <w:rFonts w:ascii="Arial" w:hAnsi="Arial" w:cs="Arial"/>
          <w:sz w:val="20"/>
          <w:szCs w:val="20"/>
          <w:lang w:val="ru-RU"/>
        </w:rPr>
        <w:t xml:space="preserve"> (</w:t>
      </w:r>
      <w:r>
        <w:rPr>
          <w:rFonts w:ascii="Arial" w:hAnsi="Arial" w:cs="Arial"/>
          <w:sz w:val="20"/>
          <w:szCs w:val="20"/>
          <w:lang w:val="sr-Cyrl-CS"/>
        </w:rPr>
        <w:t xml:space="preserve">"Сл. </w:t>
      </w:r>
      <w:r w:rsidRPr="000633FE">
        <w:rPr>
          <w:rFonts w:ascii="Arial" w:hAnsi="Arial" w:cs="Arial"/>
          <w:sz w:val="20"/>
          <w:szCs w:val="20"/>
          <w:lang w:val="sr-Cyrl-CS"/>
        </w:rPr>
        <w:t xml:space="preserve">гласник РС", бр. </w:t>
      </w:r>
      <w:r w:rsidRPr="000633FE">
        <w:rPr>
          <w:rFonts w:ascii="Arial" w:hAnsi="Arial" w:cs="Arial"/>
          <w:sz w:val="20"/>
          <w:szCs w:val="20"/>
        </w:rPr>
        <w:t>22/15</w:t>
      </w:r>
      <w:r w:rsidRPr="000633FE">
        <w:rPr>
          <w:rFonts w:ascii="Arial" w:hAnsi="Arial" w:cs="Arial"/>
          <w:sz w:val="20"/>
          <w:szCs w:val="20"/>
          <w:lang w:val="ru-RU"/>
        </w:rPr>
        <w:t>),</w:t>
      </w:r>
    </w:p>
    <w:p w:rsidR="0075409B" w:rsidRPr="0075409B" w:rsidRDefault="0075409B" w:rsidP="006E5EDB">
      <w:pPr>
        <w:numPr>
          <w:ilvl w:val="0"/>
          <w:numId w:val="1"/>
        </w:numPr>
        <w:tabs>
          <w:tab w:val="clear" w:pos="792"/>
          <w:tab w:val="num" w:pos="-360"/>
          <w:tab w:val="left" w:pos="360"/>
        </w:tabs>
        <w:spacing w:after="0" w:line="240" w:lineRule="auto"/>
        <w:ind w:left="360" w:right="29"/>
        <w:jc w:val="both"/>
        <w:rPr>
          <w:rFonts w:ascii="Arial" w:hAnsi="Arial" w:cs="Arial"/>
          <w:b/>
          <w:sz w:val="20"/>
          <w:szCs w:val="20"/>
          <w:lang w:val="ru-RU"/>
        </w:rPr>
      </w:pPr>
      <w:r>
        <w:rPr>
          <w:rFonts w:ascii="Arial" w:hAnsi="Arial" w:cs="Arial"/>
          <w:b/>
          <w:sz w:val="20"/>
          <w:szCs w:val="20"/>
          <w:lang w:val="ru-RU"/>
        </w:rPr>
        <w:t xml:space="preserve">Правилник о класификацији намене земљишта и планских симбола у документима просторног и урбанистичког планирања </w:t>
      </w:r>
      <w:r w:rsidRPr="000633FE">
        <w:rPr>
          <w:rFonts w:ascii="Arial" w:hAnsi="Arial" w:cs="Arial"/>
          <w:sz w:val="20"/>
          <w:szCs w:val="20"/>
          <w:lang w:val="ru-RU"/>
        </w:rPr>
        <w:t>(</w:t>
      </w:r>
      <w:r w:rsidRPr="000633FE">
        <w:rPr>
          <w:rFonts w:ascii="Arial" w:hAnsi="Arial" w:cs="Arial"/>
          <w:sz w:val="20"/>
          <w:szCs w:val="20"/>
          <w:lang w:val="sr-Cyrl-CS"/>
        </w:rPr>
        <w:t xml:space="preserve">"Сл. гласник РС", бр. </w:t>
      </w:r>
      <w:r>
        <w:rPr>
          <w:rFonts w:ascii="Arial" w:hAnsi="Arial" w:cs="Arial"/>
          <w:sz w:val="20"/>
          <w:szCs w:val="20"/>
          <w:lang w:val="ru-RU"/>
        </w:rPr>
        <w:t>105/2020</w:t>
      </w:r>
      <w:r w:rsidRPr="000633FE">
        <w:rPr>
          <w:rFonts w:ascii="Arial" w:hAnsi="Arial" w:cs="Arial"/>
          <w:sz w:val="20"/>
          <w:szCs w:val="20"/>
          <w:lang w:val="ru-RU"/>
        </w:rPr>
        <w:t>),</w:t>
      </w:r>
    </w:p>
    <w:p w:rsidR="006E5EDB" w:rsidRPr="00497D0E" w:rsidRDefault="006E5EDB" w:rsidP="006E5EDB">
      <w:pPr>
        <w:numPr>
          <w:ilvl w:val="0"/>
          <w:numId w:val="1"/>
        </w:numPr>
        <w:tabs>
          <w:tab w:val="clear" w:pos="792"/>
          <w:tab w:val="num" w:pos="-360"/>
          <w:tab w:val="left" w:pos="360"/>
        </w:tabs>
        <w:spacing w:after="0" w:line="240" w:lineRule="auto"/>
        <w:ind w:left="360" w:right="29"/>
        <w:jc w:val="both"/>
        <w:rPr>
          <w:rFonts w:ascii="Arial" w:hAnsi="Arial" w:cs="Arial"/>
          <w:b/>
          <w:sz w:val="20"/>
          <w:szCs w:val="20"/>
          <w:lang w:val="ru-RU"/>
        </w:rPr>
      </w:pPr>
      <w:r w:rsidRPr="00497D0E">
        <w:rPr>
          <w:rFonts w:ascii="Arial" w:hAnsi="Arial" w:cs="Arial"/>
          <w:b/>
          <w:sz w:val="20"/>
          <w:szCs w:val="20"/>
          <w:lang w:val="ru-RU"/>
        </w:rPr>
        <w:t>Статута општине Љубовија</w:t>
      </w:r>
      <w:r>
        <w:rPr>
          <w:rFonts w:ascii="Arial" w:hAnsi="Arial" w:cs="Arial"/>
          <w:sz w:val="20"/>
          <w:szCs w:val="20"/>
          <w:lang w:val="ru-RU"/>
        </w:rPr>
        <w:t>("Сл. лист општине Љубовија", бр. 6/2008, 9/17 и 3/2019)</w:t>
      </w:r>
    </w:p>
    <w:p w:rsidR="006E5EDB" w:rsidRPr="00FB30C0" w:rsidRDefault="006E5EDB" w:rsidP="006E5EDB">
      <w:pPr>
        <w:numPr>
          <w:ilvl w:val="0"/>
          <w:numId w:val="1"/>
        </w:numPr>
        <w:tabs>
          <w:tab w:val="clear" w:pos="792"/>
          <w:tab w:val="num" w:pos="-360"/>
          <w:tab w:val="num"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ru-RU"/>
        </w:rPr>
        <w:t>Одлуке о</w:t>
      </w:r>
      <w:r>
        <w:rPr>
          <w:rFonts w:ascii="Arial" w:hAnsi="Arial" w:cs="Arial"/>
          <w:b/>
          <w:sz w:val="20"/>
          <w:szCs w:val="20"/>
          <w:lang w:val="ru-RU"/>
        </w:rPr>
        <w:t xml:space="preserve"> приступању</w:t>
      </w:r>
      <w:r w:rsidRPr="00245158">
        <w:rPr>
          <w:rFonts w:ascii="Arial" w:hAnsi="Arial" w:cs="Arial"/>
          <w:b/>
          <w:sz w:val="20"/>
          <w:szCs w:val="20"/>
          <w:lang w:val="ru-RU"/>
        </w:rPr>
        <w:t xml:space="preserve"> изради</w:t>
      </w:r>
      <w:r>
        <w:rPr>
          <w:rFonts w:ascii="Arial" w:hAnsi="Arial" w:cs="Arial"/>
          <w:sz w:val="20"/>
          <w:szCs w:val="20"/>
          <w:lang w:val="ru-RU"/>
        </w:rPr>
        <w:t xml:space="preserve"> Плана детаљне регулације за комплекс </w:t>
      </w:r>
      <w:r>
        <w:rPr>
          <w:rFonts w:ascii="Arial" w:hAnsi="Arial" w:cs="Arial"/>
          <w:sz w:val="20"/>
          <w:szCs w:val="20"/>
          <w:lang w:val="sr-Cyrl-CS"/>
        </w:rPr>
        <w:t>„Стара сточна пијаца“ на Старој Љубовији (</w:t>
      </w:r>
      <w:r w:rsidRPr="000633FE">
        <w:rPr>
          <w:rFonts w:ascii="Arial" w:hAnsi="Arial" w:cs="Arial"/>
          <w:sz w:val="20"/>
          <w:szCs w:val="20"/>
          <w:lang w:val="ru-RU"/>
        </w:rPr>
        <w:t>"Сл</w:t>
      </w:r>
      <w:r>
        <w:rPr>
          <w:rFonts w:ascii="Arial" w:hAnsi="Arial" w:cs="Arial"/>
          <w:sz w:val="20"/>
          <w:szCs w:val="20"/>
          <w:lang w:val="ru-RU"/>
        </w:rPr>
        <w:t>.</w:t>
      </w:r>
      <w:r w:rsidRPr="000633FE">
        <w:rPr>
          <w:rFonts w:ascii="Arial" w:hAnsi="Arial" w:cs="Arial"/>
          <w:sz w:val="20"/>
          <w:szCs w:val="20"/>
          <w:lang w:val="ru-RU"/>
        </w:rPr>
        <w:t xml:space="preserve"> лист </w:t>
      </w:r>
      <w:r>
        <w:rPr>
          <w:rFonts w:ascii="Arial" w:hAnsi="Arial" w:cs="Arial"/>
          <w:sz w:val="20"/>
          <w:szCs w:val="20"/>
          <w:lang w:val="ru-RU"/>
        </w:rPr>
        <w:t xml:space="preserve">општине Љубовија" број </w:t>
      </w:r>
      <w:r>
        <w:rPr>
          <w:rFonts w:ascii="Arial" w:hAnsi="Arial" w:cs="Arial"/>
          <w:sz w:val="20"/>
          <w:szCs w:val="20"/>
          <w:lang w:val="sr-Cyrl-CS"/>
        </w:rPr>
        <w:t>15/18);</w:t>
      </w:r>
    </w:p>
    <w:p w:rsidR="006E5EDB" w:rsidRPr="006E5EDB" w:rsidRDefault="006E5EDB" w:rsidP="006E5EDB">
      <w:pPr>
        <w:numPr>
          <w:ilvl w:val="0"/>
          <w:numId w:val="1"/>
        </w:numPr>
        <w:tabs>
          <w:tab w:val="clear" w:pos="792"/>
          <w:tab w:val="num" w:pos="-360"/>
          <w:tab w:val="num"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sr-Cyrl-CS"/>
        </w:rPr>
        <w:t>Одлуке да се не израђује стратешка процена утицаја</w:t>
      </w:r>
      <w:r>
        <w:rPr>
          <w:rFonts w:ascii="Arial" w:hAnsi="Arial" w:cs="Arial"/>
          <w:sz w:val="20"/>
          <w:szCs w:val="20"/>
          <w:lang w:val="sr-Cyrl-CS"/>
        </w:rPr>
        <w:t xml:space="preserve"> на животну средину Плана детаљне регулације за комплекс „Стара сточна пијаца“ на Старој Љубовији (</w:t>
      </w:r>
      <w:r w:rsidRPr="000633FE">
        <w:rPr>
          <w:rFonts w:ascii="Arial" w:hAnsi="Arial" w:cs="Arial"/>
          <w:sz w:val="20"/>
          <w:szCs w:val="20"/>
          <w:lang w:val="ru-RU"/>
        </w:rPr>
        <w:t xml:space="preserve">"Сл лист </w:t>
      </w:r>
      <w:r>
        <w:rPr>
          <w:rFonts w:ascii="Arial" w:hAnsi="Arial" w:cs="Arial"/>
          <w:sz w:val="20"/>
          <w:szCs w:val="20"/>
          <w:lang w:val="ru-RU"/>
        </w:rPr>
        <w:t xml:space="preserve">општине Љубовија" број </w:t>
      </w:r>
      <w:r>
        <w:rPr>
          <w:rFonts w:ascii="Arial" w:hAnsi="Arial" w:cs="Arial"/>
          <w:sz w:val="20"/>
          <w:szCs w:val="20"/>
          <w:lang w:val="sr-Cyrl-CS"/>
        </w:rPr>
        <w:t>15/18).</w:t>
      </w:r>
    </w:p>
    <w:p w:rsidR="006E5EDB" w:rsidRDefault="006E5EDB" w:rsidP="006E5EDB">
      <w:pPr>
        <w:tabs>
          <w:tab w:val="num" w:pos="792"/>
        </w:tabs>
        <w:spacing w:after="0" w:line="240" w:lineRule="auto"/>
        <w:ind w:right="29"/>
        <w:jc w:val="both"/>
        <w:rPr>
          <w:rFonts w:ascii="Arial" w:hAnsi="Arial" w:cs="Arial"/>
          <w:sz w:val="20"/>
          <w:szCs w:val="20"/>
          <w:lang w:val="ru-RU"/>
        </w:rPr>
      </w:pPr>
    </w:p>
    <w:p w:rsidR="006E5EDB" w:rsidRPr="00B55079" w:rsidRDefault="006E5EDB" w:rsidP="006E5EDB">
      <w:pPr>
        <w:spacing w:after="0"/>
        <w:ind w:right="29" w:firstLine="720"/>
        <w:jc w:val="both"/>
        <w:rPr>
          <w:rFonts w:ascii="Arial" w:hAnsi="Arial" w:cs="Arial"/>
          <w:sz w:val="20"/>
          <w:szCs w:val="20"/>
          <w:lang w:val="sr-Cyrl-CS"/>
        </w:rPr>
      </w:pPr>
      <w:r w:rsidRPr="00FB6E4D">
        <w:rPr>
          <w:rFonts w:ascii="Arial" w:hAnsi="Arial" w:cs="Arial"/>
          <w:b/>
          <w:sz w:val="20"/>
          <w:szCs w:val="20"/>
          <w:u w:val="single"/>
          <w:lang w:val="sr-Cyrl-CS"/>
        </w:rPr>
        <w:t>Плански основ</w:t>
      </w:r>
      <w:r>
        <w:rPr>
          <w:rFonts w:ascii="Arial" w:hAnsi="Arial" w:cs="Arial"/>
          <w:sz w:val="20"/>
          <w:szCs w:val="20"/>
          <w:lang w:val="sr-Cyrl-CS"/>
        </w:rPr>
        <w:t xml:space="preserve"> за израду ПДР је садржан у одредбама:</w:t>
      </w:r>
    </w:p>
    <w:p w:rsidR="006E5EDB" w:rsidRDefault="006E5EDB" w:rsidP="006E5EDB">
      <w:pPr>
        <w:numPr>
          <w:ilvl w:val="0"/>
          <w:numId w:val="1"/>
        </w:numPr>
        <w:tabs>
          <w:tab w:val="clear" w:pos="792"/>
          <w:tab w:val="num" w:pos="-360"/>
          <w:tab w:val="num" w:pos="360"/>
        </w:tabs>
        <w:spacing w:after="0" w:line="240" w:lineRule="auto"/>
        <w:ind w:left="360" w:right="29"/>
        <w:jc w:val="both"/>
        <w:rPr>
          <w:rFonts w:ascii="Arial" w:hAnsi="Arial" w:cs="Arial"/>
          <w:sz w:val="20"/>
          <w:szCs w:val="20"/>
          <w:lang w:val="ru-RU"/>
        </w:rPr>
      </w:pPr>
      <w:r w:rsidRPr="00245158">
        <w:rPr>
          <w:rFonts w:ascii="Arial" w:hAnsi="Arial" w:cs="Arial"/>
          <w:b/>
          <w:sz w:val="20"/>
          <w:szCs w:val="20"/>
          <w:lang w:val="ru-RU"/>
        </w:rPr>
        <w:t>Плана генералне регулације</w:t>
      </w:r>
      <w:r>
        <w:rPr>
          <w:rFonts w:ascii="Arial" w:hAnsi="Arial" w:cs="Arial"/>
          <w:b/>
          <w:sz w:val="20"/>
          <w:szCs w:val="20"/>
          <w:lang w:val="ru-RU"/>
        </w:rPr>
        <w:t xml:space="preserve"> за насељено место Љубовија </w:t>
      </w:r>
      <w:r w:rsidRPr="000633FE">
        <w:rPr>
          <w:rFonts w:ascii="Arial" w:hAnsi="Arial" w:cs="Arial"/>
          <w:sz w:val="20"/>
          <w:szCs w:val="20"/>
          <w:lang w:val="sr-Cyrl-CS"/>
        </w:rPr>
        <w:t>(</w:t>
      </w:r>
      <w:r w:rsidRPr="000633FE">
        <w:rPr>
          <w:rFonts w:ascii="Arial" w:hAnsi="Arial" w:cs="Arial"/>
          <w:sz w:val="20"/>
          <w:szCs w:val="20"/>
          <w:lang w:val="ru-RU"/>
        </w:rPr>
        <w:t>“</w:t>
      </w:r>
      <w:r w:rsidRPr="000633FE">
        <w:rPr>
          <w:rFonts w:ascii="Arial" w:hAnsi="Arial" w:cs="Arial"/>
          <w:sz w:val="20"/>
          <w:szCs w:val="20"/>
          <w:lang w:val="sr-Cyrl-CS"/>
        </w:rPr>
        <w:t xml:space="preserve">Сл. </w:t>
      </w:r>
      <w:r>
        <w:rPr>
          <w:rFonts w:ascii="Arial" w:hAnsi="Arial" w:cs="Arial"/>
          <w:sz w:val="20"/>
          <w:szCs w:val="20"/>
          <w:lang w:val="sr-Cyrl-CS"/>
        </w:rPr>
        <w:t>лист општине Љубовија</w:t>
      </w:r>
      <w:r w:rsidRPr="000633FE">
        <w:rPr>
          <w:rFonts w:ascii="Arial" w:hAnsi="Arial" w:cs="Arial"/>
          <w:sz w:val="20"/>
          <w:szCs w:val="20"/>
          <w:lang w:val="ru-RU"/>
        </w:rPr>
        <w:t>”</w:t>
      </w:r>
      <w:r w:rsidRPr="000633FE">
        <w:rPr>
          <w:rFonts w:ascii="Arial" w:hAnsi="Arial" w:cs="Arial"/>
          <w:sz w:val="20"/>
          <w:szCs w:val="20"/>
          <w:lang w:val="sr-Cyrl-CS"/>
        </w:rPr>
        <w:t xml:space="preserve">, бр. </w:t>
      </w:r>
      <w:r>
        <w:rPr>
          <w:rFonts w:ascii="Arial" w:hAnsi="Arial" w:cs="Arial"/>
          <w:sz w:val="20"/>
          <w:szCs w:val="20"/>
          <w:lang w:val="sr-Cyrl-CS"/>
        </w:rPr>
        <w:t>10/2014</w:t>
      </w:r>
      <w:r w:rsidRPr="000633FE">
        <w:rPr>
          <w:rFonts w:ascii="Arial" w:hAnsi="Arial" w:cs="Arial"/>
          <w:sz w:val="20"/>
          <w:szCs w:val="20"/>
          <w:lang w:val="ru-RU"/>
        </w:rPr>
        <w:t>)</w:t>
      </w:r>
      <w:r>
        <w:rPr>
          <w:rFonts w:ascii="Arial" w:hAnsi="Arial" w:cs="Arial"/>
          <w:sz w:val="20"/>
          <w:szCs w:val="20"/>
          <w:lang w:val="ru-RU"/>
        </w:rPr>
        <w:t>.</w:t>
      </w:r>
    </w:p>
    <w:p w:rsidR="006E5EDB" w:rsidRDefault="00325611" w:rsidP="006E5EDB">
      <w:pPr>
        <w:tabs>
          <w:tab w:val="num" w:pos="792"/>
        </w:tabs>
        <w:spacing w:after="0" w:line="240" w:lineRule="auto"/>
        <w:ind w:right="29"/>
        <w:jc w:val="both"/>
        <w:rPr>
          <w:rFonts w:ascii="Arial" w:hAnsi="Arial" w:cs="Arial"/>
          <w:sz w:val="20"/>
          <w:szCs w:val="20"/>
          <w:lang w:val="ru-RU"/>
        </w:rPr>
      </w:pPr>
      <w:r>
        <w:rPr>
          <w:rFonts w:ascii="Arial" w:hAnsi="Arial" w:cs="Arial"/>
          <w:noProof/>
          <w:sz w:val="20"/>
          <w:szCs w:val="20"/>
        </w:rPr>
        <w:pict>
          <v:shape id="Text Box 8" o:spid="_x0000_s2055" type="#_x0000_t202" style="position:absolute;left:0;text-align:left;margin-left:2.45pt;margin-top:4.45pt;width:466.35pt;height:24.85pt;z-index:25166233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" filled="f" fillcolor="#767676">
            <v:fill rotate="t" focus="50%" type="gradient"/>
            <v:textbox style="mso-next-textbox:#Text Box 8">
              <w:txbxContent>
                <w:p w:rsidR="00E927F2" w:rsidRPr="00F9715E" w:rsidRDefault="00E927F2" w:rsidP="00686BB0">
                  <w:pPr>
                    <w:pStyle w:val="Heading3"/>
                  </w:pPr>
                  <w:bookmarkStart w:id="30" w:name="_Toc50461510"/>
                  <w:bookmarkStart w:id="31" w:name="_Toc54182963"/>
                  <w:bookmarkStart w:id="32" w:name="_Toc54183100"/>
                  <w:bookmarkStart w:id="33" w:name="_Toc54183170"/>
                  <w:r w:rsidRPr="00E33987">
                    <w:t>I</w:t>
                  </w:r>
                  <w:r>
                    <w:t xml:space="preserve"> 2. ПОВОД И ЦИЉ ИЗРАДЕ ПЛАНА</w:t>
                  </w:r>
                  <w:bookmarkEnd w:id="30"/>
                  <w:bookmarkEnd w:id="31"/>
                  <w:bookmarkEnd w:id="32"/>
                  <w:bookmarkEnd w:id="33"/>
                </w:p>
                <w:p w:rsidR="00E927F2" w:rsidRPr="00BD06C1" w:rsidRDefault="00E927F2" w:rsidP="006E5EDB">
                  <w:pPr>
                    <w:rPr>
                      <w:lang w:val="ru-RU"/>
                    </w:rPr>
                  </w:pPr>
                </w:p>
              </w:txbxContent>
            </v:textbox>
            <w10:wrap anchorx="margin"/>
          </v:shape>
        </w:pict>
      </w:r>
    </w:p>
    <w:p w:rsidR="006E5EDB" w:rsidRPr="00FB30C0" w:rsidRDefault="006E5EDB" w:rsidP="006E5EDB">
      <w:pPr>
        <w:tabs>
          <w:tab w:val="num" w:pos="792"/>
        </w:tabs>
        <w:spacing w:after="0" w:line="240" w:lineRule="auto"/>
        <w:ind w:right="29"/>
        <w:jc w:val="both"/>
        <w:rPr>
          <w:rFonts w:ascii="Arial" w:hAnsi="Arial" w:cs="Arial"/>
          <w:sz w:val="20"/>
          <w:szCs w:val="20"/>
          <w:lang w:val="ru-RU"/>
        </w:rPr>
      </w:pPr>
    </w:p>
    <w:p w:rsidR="006E5EDB" w:rsidRDefault="006E5EDB" w:rsidP="006F2C3F">
      <w:pPr>
        <w:tabs>
          <w:tab w:val="left" w:pos="709"/>
        </w:tabs>
        <w:spacing w:after="0"/>
        <w:ind w:left="142"/>
        <w:jc w:val="both"/>
        <w:rPr>
          <w:rFonts w:ascii="Arial" w:hAnsi="Arial" w:cs="Arial"/>
          <w:sz w:val="20"/>
          <w:szCs w:val="20"/>
          <w:lang w:val="en-GB"/>
        </w:rPr>
      </w:pPr>
    </w:p>
    <w:p w:rsidR="00614F46" w:rsidRDefault="00614F46" w:rsidP="006F2C3F">
      <w:pPr>
        <w:tabs>
          <w:tab w:val="left" w:pos="709"/>
        </w:tabs>
        <w:spacing w:after="0"/>
        <w:ind w:left="142"/>
        <w:jc w:val="both"/>
        <w:rPr>
          <w:rFonts w:ascii="Arial" w:hAnsi="Arial" w:cs="Arial"/>
          <w:sz w:val="20"/>
          <w:szCs w:val="20"/>
          <w:lang w:val="sr-Cyrl-CS"/>
        </w:rPr>
      </w:pPr>
      <w:r>
        <w:rPr>
          <w:rFonts w:ascii="Arial" w:hAnsi="Arial" w:cs="Arial"/>
          <w:sz w:val="20"/>
          <w:szCs w:val="20"/>
          <w:lang w:val="en-GB"/>
        </w:rPr>
        <w:tab/>
      </w:r>
      <w:r w:rsidRPr="003C349D">
        <w:rPr>
          <w:rFonts w:ascii="Arial" w:hAnsi="Arial" w:cs="Arial"/>
          <w:sz w:val="20"/>
          <w:szCs w:val="20"/>
          <w:lang w:val="sr-Cyrl-CS"/>
        </w:rPr>
        <w:t>ПДР за комплекс „Стара сточна пијаца“</w:t>
      </w:r>
      <w:r w:rsidRPr="003D4A85">
        <w:rPr>
          <w:rFonts w:ascii="Arial" w:hAnsi="Arial" w:cs="Arial"/>
          <w:color w:val="FF0000"/>
          <w:sz w:val="20"/>
          <w:szCs w:val="20"/>
          <w:lang w:val="sr-Cyrl-CS"/>
        </w:rPr>
        <w:t xml:space="preserve"> </w:t>
      </w:r>
      <w:r w:rsidR="00EF01D1">
        <w:rPr>
          <w:rFonts w:ascii="Arial" w:hAnsi="Arial" w:cs="Arial"/>
          <w:sz w:val="20"/>
          <w:szCs w:val="20"/>
          <w:lang w:val="sr-Cyrl-CS"/>
        </w:rPr>
        <w:t xml:space="preserve">се заснива </w:t>
      </w:r>
      <w:r w:rsidRPr="003C349D">
        <w:rPr>
          <w:rFonts w:ascii="Arial" w:hAnsi="Arial" w:cs="Arial"/>
          <w:sz w:val="20"/>
          <w:szCs w:val="20"/>
          <w:lang w:val="sr-Cyrl-CS"/>
        </w:rPr>
        <w:t>на начелима рационалног коришћења земљишта подстицањем мера урбане обнове и реконструкције, учешћа јавности и хоризонталне и верикалне координације, а све у складу са чланом</w:t>
      </w:r>
      <w:r>
        <w:rPr>
          <w:rFonts w:ascii="Arial" w:hAnsi="Arial" w:cs="Arial"/>
          <w:sz w:val="20"/>
          <w:szCs w:val="20"/>
        </w:rPr>
        <w:t xml:space="preserve"> </w:t>
      </w:r>
      <w:r>
        <w:rPr>
          <w:rFonts w:ascii="Arial" w:hAnsi="Arial" w:cs="Arial"/>
          <w:sz w:val="20"/>
          <w:szCs w:val="20"/>
          <w:lang w:val="sr-Cyrl-CS"/>
        </w:rPr>
        <w:t xml:space="preserve">3. Закона о планирању и изградњи </w:t>
      </w:r>
      <w:r w:rsidRPr="000633FE">
        <w:rPr>
          <w:rFonts w:ascii="Arial" w:hAnsi="Arial" w:cs="Arial"/>
          <w:sz w:val="20"/>
          <w:szCs w:val="20"/>
          <w:lang w:val="sr-Cyrl-CS"/>
        </w:rPr>
        <w:t xml:space="preserve">(“Сл. </w:t>
      </w:r>
      <w:r w:rsidRPr="000633FE">
        <w:rPr>
          <w:rFonts w:ascii="Arial" w:hAnsi="Arial" w:cs="Arial"/>
          <w:sz w:val="20"/>
          <w:szCs w:val="20"/>
          <w:lang w:val="sr-Cyrl-CS"/>
        </w:rPr>
        <w:lastRenderedPageBreak/>
        <w:t>гл</w:t>
      </w:r>
      <w:r w:rsidRPr="000633FE">
        <w:rPr>
          <w:rFonts w:ascii="Arial" w:hAnsi="Arial" w:cs="Arial"/>
          <w:sz w:val="20"/>
          <w:szCs w:val="20"/>
        </w:rPr>
        <w:t>a</w:t>
      </w:r>
      <w:r w:rsidRPr="000633FE">
        <w:rPr>
          <w:rFonts w:ascii="Arial" w:hAnsi="Arial" w:cs="Arial"/>
          <w:sz w:val="20"/>
          <w:szCs w:val="20"/>
          <w:lang w:val="sr-Cyrl-CS"/>
        </w:rPr>
        <w:t xml:space="preserve">сник РС”, бр. 72/09,  81/09 испр, 64/10 -одл. УС, 24/11, 121/12, 42/13 - одл.УС, 50/13-одл.УС, 98/13 - одл. </w:t>
      </w:r>
      <w:r>
        <w:rPr>
          <w:rFonts w:ascii="Arial" w:hAnsi="Arial" w:cs="Arial"/>
          <w:sz w:val="20"/>
          <w:szCs w:val="20"/>
          <w:lang w:val="ru-RU"/>
        </w:rPr>
        <w:t>УС, 132/14</w:t>
      </w:r>
      <w:r w:rsidRPr="007714FB">
        <w:rPr>
          <w:rFonts w:ascii="Arial" w:hAnsi="Arial" w:cs="Arial"/>
          <w:sz w:val="20"/>
          <w:szCs w:val="20"/>
          <w:lang w:val="ru-RU"/>
        </w:rPr>
        <w:t xml:space="preserve">, </w:t>
      </w:r>
      <w:r w:rsidRPr="000633FE">
        <w:rPr>
          <w:rFonts w:ascii="Arial" w:hAnsi="Arial" w:cs="Arial"/>
          <w:sz w:val="20"/>
          <w:szCs w:val="20"/>
          <w:lang w:val="ru-RU"/>
        </w:rPr>
        <w:t>145/14</w:t>
      </w:r>
      <w:r w:rsidRPr="007714FB">
        <w:rPr>
          <w:rFonts w:ascii="Arial" w:hAnsi="Arial" w:cs="Arial"/>
          <w:sz w:val="20"/>
          <w:szCs w:val="20"/>
          <w:lang w:val="ru-RU"/>
        </w:rPr>
        <w:t xml:space="preserve">, 83/18, 31/2019 </w:t>
      </w:r>
      <w:r>
        <w:rPr>
          <w:rFonts w:ascii="Arial" w:hAnsi="Arial" w:cs="Arial"/>
          <w:sz w:val="20"/>
          <w:szCs w:val="20"/>
          <w:lang w:val="sr-Cyrl-CS"/>
        </w:rPr>
        <w:t>и 37/2019- др.закон</w:t>
      </w:r>
      <w:r w:rsidRPr="00614F46">
        <w:rPr>
          <w:rFonts w:ascii="Arial" w:hAnsi="Arial" w:cs="Arial"/>
          <w:sz w:val="20"/>
          <w:lang w:val="ru-RU"/>
        </w:rPr>
        <w:t xml:space="preserve"> </w:t>
      </w:r>
      <w:r>
        <w:rPr>
          <w:rFonts w:ascii="Arial" w:hAnsi="Arial" w:cs="Arial"/>
          <w:sz w:val="20"/>
          <w:lang w:val="ru-RU"/>
        </w:rPr>
        <w:t>и 9/2020</w:t>
      </w:r>
      <w:r w:rsidRPr="000633FE">
        <w:rPr>
          <w:rFonts w:ascii="Arial" w:hAnsi="Arial" w:cs="Arial"/>
          <w:sz w:val="20"/>
          <w:szCs w:val="20"/>
          <w:lang w:val="sr-Cyrl-CS"/>
        </w:rPr>
        <w:t>)</w:t>
      </w:r>
      <w:r>
        <w:rPr>
          <w:rFonts w:ascii="Arial" w:hAnsi="Arial" w:cs="Arial"/>
          <w:sz w:val="20"/>
          <w:szCs w:val="20"/>
          <w:lang w:val="sr-Cyrl-CS"/>
        </w:rPr>
        <w:t xml:space="preserve">. </w:t>
      </w:r>
      <w:r w:rsidR="003D43C9">
        <w:rPr>
          <w:rFonts w:ascii="Arial" w:hAnsi="Arial" w:cs="Arial"/>
          <w:sz w:val="20"/>
          <w:szCs w:val="20"/>
          <w:lang w:val="sr-Cyrl-CS"/>
        </w:rPr>
        <w:t xml:space="preserve">Основни принципи просторног развоја су: примена савремених принципа у планирању, уређењу и заштити простора; заштита зоне и границе обухвата простора Плана; заштита и унапређење животне средине. </w:t>
      </w:r>
    </w:p>
    <w:p w:rsidR="00614F46" w:rsidRPr="003D4A85" w:rsidRDefault="00614F46" w:rsidP="00614F46">
      <w:pPr>
        <w:spacing w:after="0"/>
        <w:jc w:val="both"/>
        <w:rPr>
          <w:rFonts w:ascii="Arial" w:hAnsi="Arial" w:cs="Arial"/>
          <w:sz w:val="20"/>
          <w:szCs w:val="20"/>
          <w:lang w:val="sr-Cyrl-CS"/>
        </w:rPr>
      </w:pPr>
      <w:r w:rsidRPr="003D4A85">
        <w:rPr>
          <w:rFonts w:ascii="Arial" w:hAnsi="Arial" w:cs="Arial"/>
          <w:sz w:val="20"/>
          <w:szCs w:val="20"/>
          <w:lang w:val="sr-Cyrl-CS"/>
        </w:rPr>
        <w:tab/>
        <w:t>Циљ израде Плана детаљне регулације је разрада планских решења утврђених планом вишег реда, дефинисање правила уређења и правила грађења, саобраћајне, енергетске, комуналне и друге инфраструктуре; дефинисање услива приступачности, значајних за спровођење Плана.</w:t>
      </w:r>
    </w:p>
    <w:p w:rsidR="00614F46" w:rsidRDefault="00614F46" w:rsidP="00614F46">
      <w:pPr>
        <w:spacing w:after="0"/>
        <w:jc w:val="both"/>
        <w:rPr>
          <w:rFonts w:ascii="Arial" w:hAnsi="Arial" w:cs="Arial"/>
          <w:sz w:val="20"/>
          <w:szCs w:val="20"/>
          <w:lang w:val="sr-Cyrl-CS"/>
        </w:rPr>
      </w:pPr>
      <w:r>
        <w:rPr>
          <w:rFonts w:ascii="Arial" w:hAnsi="Arial" w:cs="Arial"/>
          <w:sz w:val="20"/>
          <w:szCs w:val="20"/>
          <w:lang w:val="sr-Cyrl-CS"/>
        </w:rPr>
        <w:tab/>
        <w:t>Основни циљ израде Плана је уређење и опремање простора комуналном и другом инфраструктуром, у сврху изградње комерцијалних и других објеката за потребе услужних делатности, у обухвату Плана.</w:t>
      </w:r>
    </w:p>
    <w:p w:rsidR="00614F46" w:rsidRPr="00825CE8" w:rsidRDefault="00614F46" w:rsidP="00614F46">
      <w:pPr>
        <w:spacing w:after="0"/>
        <w:jc w:val="both"/>
        <w:rPr>
          <w:rFonts w:ascii="Arial" w:hAnsi="Arial" w:cs="Arial"/>
          <w:sz w:val="20"/>
          <w:szCs w:val="20"/>
          <w:lang w:val="sr-Cyrl-CS"/>
        </w:rPr>
      </w:pPr>
      <w:r>
        <w:rPr>
          <w:rFonts w:ascii="Arial" w:hAnsi="Arial" w:cs="Arial"/>
          <w:sz w:val="20"/>
          <w:szCs w:val="20"/>
          <w:lang w:val="sr-Cyrl-CS"/>
        </w:rPr>
        <w:tab/>
        <w:t>Посебни циљ израде Плана детаљне регулације је потреба да се плански уреди простор, како би се избегло стихијско и планом нерегулисано коришћење земљишта на предметној локацији. Такође, циљ израде је и сагледавање утицаја планираних намена на животну средину.</w:t>
      </w:r>
    </w:p>
    <w:p w:rsidR="00614F46" w:rsidRPr="00614F46" w:rsidRDefault="00614F46" w:rsidP="006F2C3F">
      <w:pPr>
        <w:tabs>
          <w:tab w:val="left" w:pos="709"/>
        </w:tabs>
        <w:spacing w:after="0"/>
        <w:ind w:left="142"/>
        <w:jc w:val="both"/>
        <w:rPr>
          <w:rFonts w:ascii="Arial" w:hAnsi="Arial" w:cs="Arial"/>
          <w:sz w:val="20"/>
          <w:szCs w:val="20"/>
          <w:lang w:val="en-GB"/>
        </w:rPr>
      </w:pPr>
    </w:p>
    <w:p w:rsidR="00614F46" w:rsidRDefault="00325611" w:rsidP="006E5EDB">
      <w:pPr>
        <w:rPr>
          <w:rFonts w:ascii="Arial" w:hAnsi="Arial" w:cs="Arial"/>
          <w:sz w:val="20"/>
          <w:szCs w:val="20"/>
        </w:rPr>
      </w:pPr>
      <w:r>
        <w:rPr>
          <w:rFonts w:ascii="Arial" w:hAnsi="Arial" w:cs="Arial"/>
          <w:noProof/>
          <w:sz w:val="20"/>
          <w:szCs w:val="20"/>
        </w:rPr>
        <w:pict>
          <v:shape id="_x0000_s2056" type="#_x0000_t202" style="position:absolute;margin-left:.7pt;margin-top:-.15pt;width:466.35pt;height:20.35pt;z-index:2516633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" filled="f" fillcolor="#767676">
            <v:fill rotate="t" focus="50%" type="gradient"/>
            <v:textbox style="mso-next-textbox:#_x0000_s2056">
              <w:txbxContent>
                <w:p w:rsidR="00E927F2" w:rsidRPr="00614F46" w:rsidRDefault="00E927F2" w:rsidP="00686BB0">
                  <w:pPr>
                    <w:pStyle w:val="Heading3"/>
                  </w:pPr>
                  <w:bookmarkStart w:id="34" w:name="_Toc54182964"/>
                  <w:bookmarkStart w:id="35" w:name="_Toc54183101"/>
                  <w:bookmarkStart w:id="36" w:name="_Toc54183171"/>
                  <w:r w:rsidRPr="00E33987">
                    <w:t>I</w:t>
                  </w:r>
                  <w:r>
                    <w:t xml:space="preserve"> 3. ОПИС ОБУХВАТА ПЛАНА</w:t>
                  </w:r>
                  <w:bookmarkEnd w:id="34"/>
                  <w:bookmarkEnd w:id="35"/>
                  <w:bookmarkEnd w:id="36"/>
                </w:p>
                <w:p w:rsidR="00E927F2" w:rsidRPr="00BD06C1" w:rsidRDefault="00E927F2" w:rsidP="00614F46">
                  <w:pPr>
                    <w:rPr>
                      <w:lang w:val="ru-RU"/>
                    </w:rPr>
                  </w:pPr>
                </w:p>
              </w:txbxContent>
            </v:textbox>
            <w10:wrap anchorx="margin"/>
          </v:shape>
        </w:pict>
      </w:r>
      <w:r w:rsidR="006E5EDB">
        <w:rPr>
          <w:rFonts w:ascii="Arial" w:hAnsi="Arial" w:cs="Arial"/>
          <w:sz w:val="20"/>
          <w:szCs w:val="20"/>
        </w:rPr>
        <w:tab/>
      </w:r>
    </w:p>
    <w:p w:rsidR="00614F46" w:rsidRDefault="00614F46" w:rsidP="00614F46">
      <w:pPr>
        <w:spacing w:after="0"/>
        <w:jc w:val="both"/>
        <w:rPr>
          <w:rFonts w:ascii="Arial" w:hAnsi="Arial" w:cs="Arial"/>
          <w:sz w:val="20"/>
          <w:szCs w:val="20"/>
        </w:rPr>
      </w:pPr>
      <w:r>
        <w:rPr>
          <w:rFonts w:ascii="Arial" w:hAnsi="Arial" w:cs="Arial"/>
          <w:sz w:val="20"/>
          <w:szCs w:val="20"/>
          <w:lang w:val="sr-Cyrl-CS"/>
        </w:rPr>
        <w:tab/>
        <w:t xml:space="preserve">Планирани обухват плана је уз државни пут </w:t>
      </w:r>
      <w:r>
        <w:rPr>
          <w:rFonts w:ascii="Arial" w:hAnsi="Arial" w:cs="Arial"/>
          <w:sz w:val="20"/>
          <w:szCs w:val="20"/>
        </w:rPr>
        <w:t>I</w:t>
      </w:r>
      <w:r>
        <w:rPr>
          <w:rFonts w:ascii="Arial" w:hAnsi="Arial" w:cs="Arial"/>
          <w:sz w:val="20"/>
          <w:szCs w:val="20"/>
          <w:lang w:val="sr-Cyrl-CS"/>
        </w:rPr>
        <w:t xml:space="preserve">Б реда бр.28 (магистрали пут Мали Зворник - Љубовија). Обухвата целе катастарске парцеле: 314, 315/2, 317, 318, 319 К.О. Љубовија и 780/1 К.О. Читлук; и делове катастарских парцела: 320, 672 К.О. Љубовија и 779/1 и 1345 К.О. Читлук. Површина обухвата износи 2,9 </w:t>
      </w:r>
      <w:r>
        <w:rPr>
          <w:rFonts w:ascii="Arial" w:hAnsi="Arial" w:cs="Arial"/>
          <w:sz w:val="20"/>
          <w:szCs w:val="20"/>
        </w:rPr>
        <w:t>ha.</w:t>
      </w:r>
    </w:p>
    <w:p w:rsidR="00614F46" w:rsidRDefault="00614F46" w:rsidP="00614F46">
      <w:pPr>
        <w:spacing w:after="0"/>
        <w:jc w:val="both"/>
        <w:rPr>
          <w:rFonts w:ascii="Arial" w:hAnsi="Arial" w:cs="Arial"/>
          <w:sz w:val="20"/>
          <w:szCs w:val="20"/>
          <w:lang w:val="sr-Cyrl-CS"/>
        </w:rPr>
      </w:pPr>
      <w:r>
        <w:rPr>
          <w:rFonts w:ascii="Arial" w:hAnsi="Arial" w:cs="Arial"/>
          <w:sz w:val="20"/>
          <w:szCs w:val="20"/>
          <w:lang w:val="sr-Cyrl-CS"/>
        </w:rPr>
        <w:tab/>
        <w:t>Предметне парцеле се налае у К.О. Љубовија и К.О. Читлук и налазе се у грађевинском подручју. У случају неусаглашености текстуалног и графичког дела, релевантна је граница која је дефинисана графичким прилогом.</w:t>
      </w:r>
    </w:p>
    <w:p w:rsidR="00614F46" w:rsidRDefault="00325611" w:rsidP="00614F46">
      <w:pPr>
        <w:spacing w:after="0"/>
        <w:jc w:val="both"/>
        <w:rPr>
          <w:rFonts w:ascii="Arial" w:hAnsi="Arial" w:cs="Arial"/>
          <w:sz w:val="20"/>
          <w:szCs w:val="20"/>
          <w:lang w:val="sr-Cyrl-CS"/>
        </w:rPr>
      </w:pPr>
      <w:r>
        <w:rPr>
          <w:rFonts w:ascii="Arial" w:hAnsi="Arial" w:cs="Arial"/>
          <w:noProof/>
          <w:sz w:val="20"/>
          <w:szCs w:val="20"/>
        </w:rPr>
        <w:pict>
          <v:shape id="_x0000_s2057" type="#_x0000_t202" style="position:absolute;left:0;text-align:left;margin-left:.7pt;margin-top:7.7pt;width:466.35pt;height:20.35pt;z-index:25166438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" filled="f" fillcolor="#767676">
            <v:fill rotate="t" focus="50%" type="gradient"/>
            <v:textbox style="mso-next-textbox:#_x0000_s2057">
              <w:txbxContent>
                <w:p w:rsidR="00E927F2" w:rsidRPr="00614F46" w:rsidRDefault="00E927F2" w:rsidP="00686BB0">
                  <w:pPr>
                    <w:pStyle w:val="Heading3"/>
                  </w:pPr>
                  <w:bookmarkStart w:id="37" w:name="_Toc54182965"/>
                  <w:bookmarkStart w:id="38" w:name="_Toc54183102"/>
                  <w:bookmarkStart w:id="39" w:name="_Toc54183172"/>
                  <w:r w:rsidRPr="00E33987">
                    <w:t>I</w:t>
                  </w:r>
                  <w:r>
                    <w:t xml:space="preserve"> 4. ИЗВОД ИЗ ПЛАНСКИХ ДОКУМЕНАТА</w:t>
                  </w:r>
                  <w:bookmarkEnd w:id="37"/>
                  <w:bookmarkEnd w:id="38"/>
                  <w:bookmarkEnd w:id="39"/>
                </w:p>
                <w:p w:rsidR="00E927F2" w:rsidRPr="00BD06C1" w:rsidRDefault="00E927F2" w:rsidP="00614F46">
                  <w:pPr>
                    <w:rPr>
                      <w:lang w:val="ru-RU"/>
                    </w:rPr>
                  </w:pPr>
                </w:p>
              </w:txbxContent>
            </v:textbox>
            <w10:wrap anchorx="margin"/>
          </v:shape>
        </w:pict>
      </w:r>
    </w:p>
    <w:p w:rsidR="00614F46" w:rsidRDefault="00614F46" w:rsidP="00614F46">
      <w:pPr>
        <w:spacing w:after="0"/>
        <w:jc w:val="both"/>
        <w:rPr>
          <w:rFonts w:ascii="Arial" w:hAnsi="Arial" w:cs="Arial"/>
          <w:sz w:val="20"/>
          <w:szCs w:val="20"/>
          <w:lang w:val="sr-Cyrl-CS"/>
        </w:rPr>
      </w:pPr>
    </w:p>
    <w:p w:rsidR="00DD5FB1" w:rsidRDefault="00DD5FB1" w:rsidP="00DD5FB1">
      <w:pPr>
        <w:spacing w:after="0"/>
        <w:jc w:val="both"/>
        <w:rPr>
          <w:rFonts w:ascii="Arial" w:hAnsi="Arial" w:cs="Arial"/>
          <w:sz w:val="20"/>
          <w:szCs w:val="20"/>
        </w:rPr>
      </w:pPr>
    </w:p>
    <w:p w:rsidR="006E5EDB" w:rsidRDefault="002343B3" w:rsidP="00DD5FB1">
      <w:pPr>
        <w:spacing w:after="0"/>
        <w:jc w:val="both"/>
        <w:rPr>
          <w:rFonts w:ascii="Arial" w:hAnsi="Arial" w:cs="Arial"/>
          <w:sz w:val="20"/>
          <w:szCs w:val="20"/>
          <w:lang w:val="en-GB"/>
        </w:rPr>
      </w:pPr>
      <w:r w:rsidRPr="002343B3">
        <w:rPr>
          <w:rFonts w:ascii="Arial" w:hAnsi="Arial" w:cs="Arial"/>
          <w:noProof/>
          <w:sz w:val="20"/>
          <w:szCs w:val="20"/>
        </w:rPr>
        <w:drawing>
          <wp:anchor distT="0" distB="0" distL="114300" distR="114300" simplePos="0" relativeHeight="251694080" behindDoc="1" locked="0" layoutInCell="1" allowOverlap="1">
            <wp:simplePos x="0" y="0"/>
            <wp:positionH relativeFrom="column">
              <wp:posOffset>19050</wp:posOffset>
            </wp:positionH>
            <wp:positionV relativeFrom="paragraph">
              <wp:posOffset>668020</wp:posOffset>
            </wp:positionV>
            <wp:extent cx="3076575" cy="2905125"/>
            <wp:effectExtent l="19050" t="0" r="0" b="0"/>
            <wp:wrapTight wrapText="bothSides">
              <wp:wrapPolygon edited="0">
                <wp:start x="-134" y="0"/>
                <wp:lineTo x="-134" y="21529"/>
                <wp:lineTo x="21546" y="21529"/>
                <wp:lineTo x="21546" y="0"/>
                <wp:lineTo x="-134" y="0"/>
              </wp:wrapPolygon>
            </wp:wrapTight>
            <wp:docPr id="8" name="Picture 7" descr="1.Izvod iz P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Izvod iz PGR-a.jpg"/>
                    <pic:cNvPicPr/>
                  </pic:nvPicPr>
                  <pic:blipFill>
                    <a:blip r:embed="rId39" cstate="print"/>
                    <a:srcRect b="33103"/>
                    <a:stretch>
                      <a:fillRect/>
                    </a:stretch>
                  </pic:blipFill>
                  <pic:spPr>
                    <a:xfrm>
                      <a:off x="0" y="0"/>
                      <a:ext cx="3074670" cy="2905125"/>
                    </a:xfrm>
                    <a:prstGeom prst="rect">
                      <a:avLst/>
                    </a:prstGeom>
                  </pic:spPr>
                </pic:pic>
              </a:graphicData>
            </a:graphic>
          </wp:anchor>
        </w:drawing>
      </w:r>
      <w:r w:rsidR="00614F46">
        <w:rPr>
          <w:rFonts w:ascii="Arial" w:hAnsi="Arial" w:cs="Arial"/>
          <w:sz w:val="20"/>
          <w:szCs w:val="20"/>
        </w:rPr>
        <w:tab/>
      </w:r>
      <w:r w:rsidR="00614F46">
        <w:rPr>
          <w:rFonts w:ascii="Arial" w:hAnsi="Arial" w:cs="Arial"/>
          <w:sz w:val="20"/>
          <w:szCs w:val="20"/>
          <w:lang w:val="ru-RU"/>
        </w:rPr>
        <w:t xml:space="preserve">У складу са одредбама </w:t>
      </w:r>
      <w:r w:rsidR="00614F46" w:rsidRPr="00497D0E">
        <w:rPr>
          <w:rFonts w:ascii="Arial" w:hAnsi="Arial" w:cs="Arial"/>
          <w:b/>
          <w:sz w:val="20"/>
          <w:szCs w:val="20"/>
          <w:lang w:val="ru-RU"/>
        </w:rPr>
        <w:t>Плана генералне регулације Љубовија</w:t>
      </w:r>
      <w:r w:rsidR="00614F46">
        <w:rPr>
          <w:rFonts w:ascii="Arial" w:hAnsi="Arial" w:cs="Arial"/>
          <w:b/>
          <w:sz w:val="20"/>
          <w:szCs w:val="20"/>
          <w:lang w:val="ru-RU"/>
        </w:rPr>
        <w:t xml:space="preserve"> </w:t>
      </w:r>
      <w:r w:rsidR="00614F46">
        <w:rPr>
          <w:rFonts w:ascii="Arial" w:hAnsi="Arial" w:cs="Arial"/>
          <w:sz w:val="20"/>
          <w:szCs w:val="20"/>
          <w:lang w:val="ru-RU"/>
        </w:rPr>
        <w:t>("Сл. лист општине Љубовија", бр. 10/2014) највећи део комплекса у обухвату Плана се налази у површинама осталих намене, у зони Комерцијални објекти и услуге (ТНЦ 10), затим Пољопривредно земљиште, остало (ТНЦ 15) и саобраћајне површине</w:t>
      </w:r>
      <w:r w:rsidR="00747F08">
        <w:rPr>
          <w:rFonts w:ascii="Arial" w:hAnsi="Arial" w:cs="Arial"/>
          <w:sz w:val="20"/>
          <w:szCs w:val="20"/>
        </w:rPr>
        <w:t xml:space="preserve"> и </w:t>
      </w:r>
      <w:r w:rsidR="00747F08" w:rsidRPr="00AD77FF">
        <w:rPr>
          <w:rFonts w:ascii="Arial" w:hAnsi="Arial" w:cs="Arial"/>
          <w:sz w:val="20"/>
          <w:szCs w:val="20"/>
          <w:lang w:val="sr-Cyrl-CS"/>
        </w:rPr>
        <w:t>инфраструктура</w:t>
      </w:r>
      <w:r w:rsidR="00614F46" w:rsidRPr="00AD77FF">
        <w:rPr>
          <w:rFonts w:ascii="Arial" w:hAnsi="Arial" w:cs="Arial"/>
          <w:sz w:val="20"/>
          <w:szCs w:val="20"/>
          <w:lang w:val="sr-Cyrl-CS"/>
        </w:rPr>
        <w:t>.</w:t>
      </w:r>
    </w:p>
    <w:p w:rsidR="00955781" w:rsidRDefault="00955781" w:rsidP="00955781">
      <w:pPr>
        <w:spacing w:after="0"/>
        <w:rPr>
          <w:rFonts w:ascii="Arial" w:hAnsi="Arial" w:cs="Arial"/>
          <w:sz w:val="20"/>
          <w:szCs w:val="20"/>
          <w:lang w:val="en-GB"/>
        </w:rPr>
      </w:pPr>
    </w:p>
    <w:p w:rsidR="00955781" w:rsidRDefault="00955781" w:rsidP="00955781">
      <w:pPr>
        <w:jc w:val="center"/>
        <w:rPr>
          <w:rFonts w:ascii="Arial" w:hAnsi="Arial" w:cs="Arial"/>
          <w:i/>
          <w:sz w:val="20"/>
          <w:szCs w:val="20"/>
          <w:lang w:val="en-GB"/>
        </w:rPr>
      </w:pPr>
    </w:p>
    <w:p w:rsidR="00955781" w:rsidRDefault="00955781" w:rsidP="00955781">
      <w:pPr>
        <w:jc w:val="center"/>
        <w:rPr>
          <w:rFonts w:ascii="Arial" w:hAnsi="Arial" w:cs="Arial"/>
          <w:i/>
          <w:sz w:val="20"/>
          <w:szCs w:val="20"/>
          <w:lang w:val="en-GB"/>
        </w:rPr>
      </w:pPr>
    </w:p>
    <w:p w:rsidR="00955781" w:rsidRDefault="00955781" w:rsidP="00955781">
      <w:pPr>
        <w:jc w:val="center"/>
        <w:rPr>
          <w:rFonts w:ascii="Arial" w:hAnsi="Arial" w:cs="Arial"/>
          <w:i/>
          <w:sz w:val="20"/>
          <w:szCs w:val="20"/>
          <w:lang w:val="en-GB"/>
        </w:rPr>
      </w:pPr>
    </w:p>
    <w:p w:rsidR="00955781" w:rsidRDefault="00955781" w:rsidP="00955781">
      <w:pPr>
        <w:jc w:val="center"/>
        <w:rPr>
          <w:rFonts w:ascii="Arial" w:hAnsi="Arial" w:cs="Arial"/>
          <w:i/>
          <w:sz w:val="20"/>
          <w:szCs w:val="20"/>
          <w:lang w:val="en-GB"/>
        </w:rPr>
      </w:pPr>
    </w:p>
    <w:p w:rsidR="00955781" w:rsidRDefault="00955781" w:rsidP="00955781">
      <w:pPr>
        <w:jc w:val="center"/>
        <w:rPr>
          <w:rFonts w:ascii="Arial" w:hAnsi="Arial" w:cs="Arial"/>
          <w:i/>
          <w:sz w:val="20"/>
          <w:szCs w:val="20"/>
          <w:lang w:val="en-GB"/>
        </w:rPr>
      </w:pPr>
    </w:p>
    <w:p w:rsidR="00AD77FF" w:rsidRDefault="00AD77FF" w:rsidP="00955781">
      <w:pPr>
        <w:jc w:val="center"/>
        <w:rPr>
          <w:rFonts w:ascii="Arial" w:hAnsi="Arial" w:cs="Arial"/>
          <w:i/>
          <w:sz w:val="20"/>
          <w:szCs w:val="20"/>
          <w:lang w:val="en-GB"/>
        </w:rPr>
      </w:pPr>
    </w:p>
    <w:p w:rsidR="00955781" w:rsidRDefault="00955781" w:rsidP="00955781">
      <w:pPr>
        <w:jc w:val="center"/>
        <w:rPr>
          <w:rFonts w:ascii="Arial" w:hAnsi="Arial" w:cs="Arial"/>
          <w:i/>
          <w:sz w:val="20"/>
          <w:szCs w:val="20"/>
          <w:lang w:val="en-GB"/>
        </w:rPr>
      </w:pPr>
      <w:r>
        <w:rPr>
          <w:rFonts w:ascii="Arial" w:hAnsi="Arial" w:cs="Arial"/>
          <w:i/>
          <w:sz w:val="20"/>
          <w:szCs w:val="20"/>
          <w:lang w:val="ru-RU"/>
        </w:rPr>
        <w:t>Слика 1: Извод из Плана генералне регулације Љубовија (намена површина) са границом обухвата ПДР</w:t>
      </w:r>
    </w:p>
    <w:tbl>
      <w:tblPr>
        <w:tblW w:w="8388" w:type="dxa"/>
        <w:jc w:val="center"/>
        <w:tblLayout w:type="fixed"/>
        <w:tblLook w:val="0000"/>
      </w:tblPr>
      <w:tblGrid>
        <w:gridCol w:w="1552"/>
        <w:gridCol w:w="2162"/>
        <w:gridCol w:w="4674"/>
      </w:tblGrid>
      <w:tr w:rsidR="00955781" w:rsidRPr="00955781" w:rsidTr="008918DF">
        <w:trPr>
          <w:trHeight w:val="259"/>
          <w:jc w:val="center"/>
        </w:trPr>
        <w:tc>
          <w:tcPr>
            <w:tcW w:w="8388" w:type="dxa"/>
            <w:gridSpan w:val="3"/>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tabs>
                <w:tab w:val="left" w:pos="6255"/>
              </w:tabs>
              <w:spacing w:after="0"/>
              <w:ind w:right="-1080"/>
              <w:rPr>
                <w:rFonts w:ascii="Arial" w:hAnsi="Arial" w:cs="Arial"/>
                <w:b/>
                <w:bCs/>
                <w:sz w:val="20"/>
                <w:szCs w:val="20"/>
              </w:rPr>
            </w:pPr>
            <w:r w:rsidRPr="00955781">
              <w:rPr>
                <w:rFonts w:ascii="Arial" w:hAnsi="Arial" w:cs="Arial"/>
                <w:b/>
                <w:bCs/>
                <w:sz w:val="20"/>
                <w:szCs w:val="20"/>
                <w:lang w:val="sr-Cyrl-CS"/>
              </w:rPr>
              <w:lastRenderedPageBreak/>
              <w:t xml:space="preserve">ТНЦ 10- КОМЕРЦИЈАЛНИ ОБЈЕКТИ И УСЛУГЕ </w:t>
            </w:r>
          </w:p>
        </w:tc>
      </w:tr>
      <w:tr w:rsidR="00955781" w:rsidRPr="00955781" w:rsidTr="008918DF">
        <w:trPr>
          <w:trHeight w:val="242"/>
          <w:jc w:val="center"/>
        </w:trPr>
        <w:tc>
          <w:tcPr>
            <w:tcW w:w="8388" w:type="dxa"/>
            <w:gridSpan w:val="3"/>
            <w:tcBorders>
              <w:top w:val="single" w:sz="6" w:space="0" w:color="auto"/>
              <w:left w:val="single" w:sz="6" w:space="0" w:color="auto"/>
              <w:right w:val="single" w:sz="6" w:space="0" w:color="auto"/>
            </w:tcBorders>
            <w:shd w:val="clear" w:color="auto" w:fill="auto"/>
          </w:tcPr>
          <w:p w:rsidR="00955781" w:rsidRPr="00955781" w:rsidRDefault="00955781" w:rsidP="00955781">
            <w:pPr>
              <w:tabs>
                <w:tab w:val="left" w:pos="1080"/>
              </w:tabs>
              <w:spacing w:after="0"/>
              <w:jc w:val="both"/>
              <w:rPr>
                <w:rFonts w:ascii="Arial" w:hAnsi="Arial" w:cs="Arial"/>
                <w:b/>
                <w:bCs/>
                <w:color w:val="000000"/>
                <w:sz w:val="20"/>
                <w:szCs w:val="20"/>
              </w:rPr>
            </w:pPr>
            <w:r w:rsidRPr="00955781">
              <w:rPr>
                <w:rFonts w:ascii="Arial" w:hAnsi="Arial" w:cs="Arial"/>
                <w:b/>
                <w:bCs/>
                <w:color w:val="000000"/>
                <w:sz w:val="20"/>
                <w:szCs w:val="20"/>
              </w:rPr>
              <w:t>ПРAВИЛA УРEЂEЊA</w:t>
            </w:r>
          </w:p>
        </w:tc>
      </w:tr>
      <w:tr w:rsidR="00955781" w:rsidRPr="00955781" w:rsidTr="008918DF">
        <w:trPr>
          <w:trHeight w:val="555"/>
          <w:jc w:val="center"/>
        </w:trPr>
        <w:tc>
          <w:tcPr>
            <w:tcW w:w="8388" w:type="dxa"/>
            <w:gridSpan w:val="3"/>
            <w:tcBorders>
              <w:top w:val="single" w:sz="6" w:space="0" w:color="auto"/>
              <w:left w:val="single" w:sz="6" w:space="0" w:color="auto"/>
              <w:right w:val="single" w:sz="4" w:space="0" w:color="auto"/>
            </w:tcBorders>
            <w:shd w:val="clear" w:color="auto" w:fill="auto"/>
          </w:tcPr>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Oви услoви сe oднoсe нa локације кojи сe нaлaзe нeпoсрeднo уз државни пут Iб реда уз или у стaмбeним насељским  зoнaмa и обухватају широк спектар делатности.</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Сваки појединачни комплекс мора имати приступ на јавни пут.</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У овој зони је могућа изградња комплекса терцијарних (услужних ) делатности, услужног занатства, производног занатства код којег се</w:t>
            </w:r>
            <w:r w:rsidRPr="00955781">
              <w:rPr>
                <w:rFonts w:ascii="Arial" w:hAnsi="Arial" w:cs="Arial"/>
                <w:color w:val="000000"/>
                <w:spacing w:val="-1"/>
                <w:sz w:val="20"/>
                <w:szCs w:val="20"/>
                <w:lang w:val="sr-Cyrl-CS"/>
              </w:rPr>
              <w:t xml:space="preserve"> дoдaтнo услoвљaвa </w:t>
            </w:r>
            <w:r w:rsidRPr="00955781">
              <w:rPr>
                <w:rFonts w:ascii="Arial" w:hAnsi="Arial" w:cs="Arial"/>
                <w:color w:val="000000"/>
                <w:spacing w:val="-2"/>
                <w:sz w:val="20"/>
                <w:szCs w:val="20"/>
                <w:lang w:val="sr-Cyrl-CS"/>
              </w:rPr>
              <w:t>уникaтнa или oгрaничeнa прoизвoдњa</w:t>
            </w:r>
            <w:r w:rsidRPr="00955781">
              <w:rPr>
                <w:rFonts w:ascii="Arial" w:hAnsi="Arial" w:cs="Arial"/>
                <w:color w:val="000000"/>
                <w:sz w:val="20"/>
                <w:szCs w:val="20"/>
                <w:lang w:val="sr-Cyrl-CS"/>
              </w:rPr>
              <w:t>, мањих стоваришта грађевинског материјала, а могућа је изградња објеката намењених   за јавне службе, саобраћајне и инфраструктурне површине, мањих спортских објеката и  зелене површине. Локације не могу оптерећивати суседство (стамбене зоне) у саобраћајном смислу а визуелно се морају уклопити у окружење, односно допринети његовом визуелном ефекту.</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Постојеће парцеле са изграђеним објектима становања могу остати стамбене са правилима грађења ТНЦ 4.</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Индустриjскa прoизвoдњa,мали производни погони и  дeлaтнoсти кoje прoизвoдe буку и другa зaгaђeњa, нису дoзвoљeни.</w:t>
            </w:r>
          </w:p>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За потребе дефинисање јавних намена обавезна је израда Плана детаљне регулације.</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За појединачне локације неопходна је израда Урбанистичког пројекта.</w:t>
            </w:r>
          </w:p>
        </w:tc>
      </w:tr>
      <w:tr w:rsidR="00955781" w:rsidRPr="00955781" w:rsidTr="008918DF">
        <w:trPr>
          <w:trHeight w:val="259"/>
          <w:jc w:val="center"/>
        </w:trPr>
        <w:tc>
          <w:tcPr>
            <w:tcW w:w="8388" w:type="dxa"/>
            <w:gridSpan w:val="3"/>
            <w:tcBorders>
              <w:top w:val="single" w:sz="6" w:space="0" w:color="auto"/>
              <w:left w:val="single" w:sz="6" w:space="0" w:color="auto"/>
              <w:bottom w:val="single" w:sz="6" w:space="0" w:color="auto"/>
              <w:right w:val="single" w:sz="4" w:space="0" w:color="auto"/>
            </w:tcBorders>
            <w:shd w:val="clear" w:color="auto" w:fill="auto"/>
          </w:tcPr>
          <w:p w:rsidR="00955781" w:rsidRPr="00955781" w:rsidRDefault="00955781" w:rsidP="00955781">
            <w:pPr>
              <w:tabs>
                <w:tab w:val="left" w:pos="1080"/>
              </w:tabs>
              <w:spacing w:after="0"/>
              <w:jc w:val="both"/>
              <w:rPr>
                <w:rFonts w:ascii="Arial" w:hAnsi="Arial" w:cs="Arial"/>
                <w:b/>
                <w:bCs/>
                <w:color w:val="000000"/>
                <w:sz w:val="20"/>
                <w:szCs w:val="20"/>
              </w:rPr>
            </w:pPr>
            <w:r w:rsidRPr="00955781">
              <w:rPr>
                <w:rFonts w:ascii="Arial" w:hAnsi="Arial" w:cs="Arial"/>
                <w:b/>
                <w:bCs/>
                <w:color w:val="000000"/>
                <w:sz w:val="20"/>
                <w:szCs w:val="20"/>
              </w:rPr>
              <w:t>ПРAВИЛA ГРAЂEЊA</w:t>
            </w:r>
          </w:p>
        </w:tc>
      </w:tr>
      <w:tr w:rsidR="00955781" w:rsidRPr="00955781" w:rsidTr="008918DF">
        <w:trPr>
          <w:trHeight w:val="25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r w:rsidRPr="00955781">
              <w:rPr>
                <w:rFonts w:ascii="Arial" w:hAnsi="Arial" w:cs="Arial"/>
                <w:b/>
                <w:bCs/>
                <w:color w:val="000000"/>
                <w:sz w:val="20"/>
                <w:szCs w:val="20"/>
              </w:rPr>
              <w:t>нaмeнa oбjeкaтa</w:t>
            </w:r>
          </w:p>
          <w:p w:rsidR="00955781" w:rsidRPr="00955781" w:rsidRDefault="00955781" w:rsidP="00955781">
            <w:pPr>
              <w:spacing w:after="0"/>
              <w:ind w:right="72"/>
              <w:jc w:val="both"/>
              <w:rPr>
                <w:rFonts w:ascii="Arial" w:hAnsi="Arial" w:cs="Arial"/>
                <w:b/>
                <w:bCs/>
                <w:color w:val="000000"/>
                <w:sz w:val="20"/>
                <w:szCs w:val="20"/>
                <w:lang w:val="sr-Cyrl-CS"/>
              </w:rPr>
            </w:pPr>
          </w:p>
          <w:p w:rsidR="00955781" w:rsidRPr="00955781" w:rsidRDefault="00955781" w:rsidP="00955781">
            <w:pPr>
              <w:spacing w:after="0"/>
              <w:ind w:right="72"/>
              <w:jc w:val="both"/>
              <w:rPr>
                <w:rFonts w:ascii="Arial" w:hAnsi="Arial" w:cs="Arial"/>
                <w:b/>
                <w:bCs/>
                <w:color w:val="000000"/>
                <w:sz w:val="20"/>
                <w:szCs w:val="20"/>
                <w:lang w:val="sr-Cyrl-CS"/>
              </w:rPr>
            </w:pPr>
          </w:p>
          <w:p w:rsidR="00955781" w:rsidRPr="00955781" w:rsidRDefault="00955781" w:rsidP="00955781">
            <w:pPr>
              <w:spacing w:after="0"/>
              <w:ind w:right="72"/>
              <w:jc w:val="both"/>
              <w:rPr>
                <w:rFonts w:ascii="Arial" w:hAnsi="Arial" w:cs="Arial"/>
                <w:b/>
                <w:bCs/>
                <w:color w:val="FF0000"/>
                <w:sz w:val="20"/>
                <w:szCs w:val="20"/>
                <w:lang w:val="sr-Cyrl-CS"/>
              </w:rPr>
            </w:pPr>
          </w:p>
        </w:tc>
        <w:tc>
          <w:tcPr>
            <w:tcW w:w="6836" w:type="dxa"/>
            <w:gridSpan w:val="2"/>
            <w:tcBorders>
              <w:top w:val="single" w:sz="6" w:space="0" w:color="auto"/>
              <w:left w:val="single" w:sz="6" w:space="0" w:color="auto"/>
              <w:bottom w:val="single" w:sz="6" w:space="0" w:color="auto"/>
              <w:right w:val="single" w:sz="4" w:space="0" w:color="auto"/>
            </w:tcBorders>
            <w:shd w:val="clear" w:color="auto" w:fill="auto"/>
          </w:tcPr>
          <w:p w:rsidR="00955781" w:rsidRPr="00955781" w:rsidRDefault="00955781" w:rsidP="00955781">
            <w:pPr>
              <w:spacing w:after="0"/>
              <w:ind w:right="72"/>
              <w:jc w:val="both"/>
              <w:rPr>
                <w:rFonts w:ascii="Arial" w:hAnsi="Arial" w:cs="Arial"/>
                <w:color w:val="0000FF"/>
                <w:sz w:val="20"/>
                <w:szCs w:val="20"/>
                <w:lang w:val="sr-Cyrl-CS"/>
              </w:rPr>
            </w:pPr>
            <w:r w:rsidRPr="00955781">
              <w:rPr>
                <w:rFonts w:ascii="Arial" w:hAnsi="Arial" w:cs="Arial"/>
                <w:color w:val="000000"/>
                <w:sz w:val="20"/>
                <w:szCs w:val="20"/>
                <w:lang w:val="sr-Cyrl-CS"/>
              </w:rPr>
              <w:t>У овој зони је могућа изградња комплекса терцијарних (услужних ) делатности, услужног занатства, производног занатства код којег се</w:t>
            </w:r>
            <w:r w:rsidRPr="00955781">
              <w:rPr>
                <w:rFonts w:ascii="Arial" w:hAnsi="Arial" w:cs="Arial"/>
                <w:color w:val="000000"/>
                <w:spacing w:val="-1"/>
                <w:sz w:val="20"/>
                <w:szCs w:val="20"/>
                <w:lang w:val="sr-Cyrl-CS"/>
              </w:rPr>
              <w:t xml:space="preserve"> дoдaтнo услoвљaвa </w:t>
            </w:r>
            <w:r w:rsidRPr="00955781">
              <w:rPr>
                <w:rFonts w:ascii="Arial" w:hAnsi="Arial" w:cs="Arial"/>
                <w:color w:val="000000"/>
                <w:spacing w:val="-2"/>
                <w:sz w:val="20"/>
                <w:szCs w:val="20"/>
                <w:lang w:val="sr-Cyrl-CS"/>
              </w:rPr>
              <w:t>уникaтнa или oгрaничeнa прoизвoдњa</w:t>
            </w:r>
            <w:r w:rsidRPr="00955781">
              <w:rPr>
                <w:rFonts w:ascii="Arial" w:hAnsi="Arial" w:cs="Arial"/>
                <w:color w:val="0000FF"/>
                <w:sz w:val="20"/>
                <w:szCs w:val="20"/>
                <w:lang w:val="sr-Cyrl-CS"/>
              </w:rPr>
              <w:t xml:space="preserve">, </w:t>
            </w:r>
            <w:r w:rsidRPr="00955781">
              <w:rPr>
                <w:rFonts w:ascii="Arial" w:hAnsi="Arial" w:cs="Arial"/>
                <w:color w:val="000000"/>
                <w:sz w:val="20"/>
                <w:szCs w:val="20"/>
                <w:lang w:val="sr-Cyrl-CS"/>
              </w:rPr>
              <w:t>угоститељских објеката,</w:t>
            </w:r>
            <w:r w:rsidRPr="00955781">
              <w:rPr>
                <w:rFonts w:ascii="Arial" w:hAnsi="Arial" w:cs="Arial"/>
                <w:color w:val="0000FF"/>
                <w:sz w:val="20"/>
                <w:szCs w:val="20"/>
                <w:lang w:val="sr-Cyrl-CS"/>
              </w:rPr>
              <w:t xml:space="preserve"> </w:t>
            </w:r>
            <w:r w:rsidRPr="00955781">
              <w:rPr>
                <w:rFonts w:ascii="Arial" w:hAnsi="Arial" w:cs="Arial"/>
                <w:color w:val="000000"/>
                <w:sz w:val="20"/>
                <w:szCs w:val="20"/>
                <w:lang w:val="sr-Cyrl-CS"/>
              </w:rPr>
              <w:t xml:space="preserve">мањих стоваришта грађевинског материјала, </w:t>
            </w:r>
            <w:r w:rsidRPr="00955781">
              <w:rPr>
                <w:rFonts w:ascii="Arial" w:hAnsi="Arial" w:cs="Arial"/>
                <w:sz w:val="20"/>
                <w:szCs w:val="20"/>
                <w:lang w:val="sr-Cyrl-CS"/>
              </w:rPr>
              <w:t>а могућа је изградња објеката намењених   за јавне службе, саобраћајне и инфраструктурне површине, мањих спортских објеката и  зелене површи</w:t>
            </w:r>
            <w:r w:rsidRPr="00955781">
              <w:rPr>
                <w:rFonts w:ascii="Arial" w:hAnsi="Arial" w:cs="Arial"/>
                <w:color w:val="000000"/>
                <w:sz w:val="20"/>
                <w:szCs w:val="20"/>
                <w:lang w:val="sr-Cyrl-CS"/>
              </w:rPr>
              <w:t>не. Локације не могу оптерећивати суседство у саобраћајном смислу а визуелно се морају уклопити у окружење, односно допринети његовом визуелном ефекту.</w:t>
            </w:r>
          </w:p>
          <w:p w:rsidR="00955781" w:rsidRPr="00955781" w:rsidRDefault="00955781" w:rsidP="00955781">
            <w:pPr>
              <w:spacing w:after="0"/>
              <w:ind w:right="72"/>
              <w:jc w:val="both"/>
              <w:rPr>
                <w:rFonts w:ascii="Arial" w:hAnsi="Arial" w:cs="Arial"/>
                <w:color w:val="000000"/>
                <w:sz w:val="20"/>
                <w:szCs w:val="20"/>
                <w:lang w:val="sr-Cyrl-CS"/>
              </w:rPr>
            </w:pPr>
            <w:r w:rsidRPr="00955781">
              <w:rPr>
                <w:rFonts w:ascii="Arial" w:hAnsi="Arial" w:cs="Arial"/>
                <w:color w:val="000000"/>
                <w:sz w:val="20"/>
                <w:szCs w:val="20"/>
                <w:lang w:val="sr-Cyrl-CS"/>
              </w:rPr>
              <w:t>Индустриjскa прoизвoдњa,мали производни погони и  дeлaтнoсти кoje прoизвoдe буку и другa зaгaђeњa, нису дoзвoљeни.</w:t>
            </w:r>
          </w:p>
        </w:tc>
      </w:tr>
      <w:tr w:rsidR="00955781" w:rsidRPr="00955781" w:rsidTr="008918DF">
        <w:trPr>
          <w:trHeight w:val="25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tabs>
                <w:tab w:val="left" w:pos="1440"/>
              </w:tabs>
              <w:spacing w:after="0"/>
              <w:ind w:right="-108"/>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прaвилa пaрцeлaциje</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Минимaлнa пoвршинa пaрцeлe je 7,0 aри.</w:t>
            </w:r>
          </w:p>
        </w:tc>
      </w:tr>
      <w:tr w:rsidR="00955781" w:rsidRPr="00955781" w:rsidTr="008918DF">
        <w:trPr>
          <w:trHeight w:val="890"/>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приступи пaрцeлaмa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Свe грaђeвинскe пaрцeлe мoрajу имaти дирeктaн приступ нa jaвну пoвршину ширинe 3,0 м (мин. 2,5м). Приступнa пoвршинa сe нe мoжe кoристити зa пaркирaњe вoзилa.</w:t>
            </w:r>
          </w:p>
          <w:p w:rsidR="00955781" w:rsidRPr="00955781" w:rsidRDefault="00955781" w:rsidP="00955781">
            <w:pPr>
              <w:spacing w:after="0"/>
              <w:jc w:val="both"/>
              <w:rPr>
                <w:rFonts w:ascii="Arial" w:hAnsi="Arial" w:cs="Arial"/>
                <w:color w:val="FF0000"/>
                <w:sz w:val="20"/>
                <w:szCs w:val="20"/>
                <w:lang w:val="sr-Cyrl-CS"/>
              </w:rPr>
            </w:pPr>
            <w:r w:rsidRPr="00955781">
              <w:rPr>
                <w:rFonts w:ascii="Arial" w:hAnsi="Arial" w:cs="Arial"/>
                <w:color w:val="000000"/>
                <w:sz w:val="20"/>
                <w:szCs w:val="20"/>
                <w:lang w:val="sr-Cyrl-CS"/>
              </w:rPr>
              <w:t>Пaрцeлe пoрeд државног пута I реда у потесу Ваган нe мoгу имaти дирeктaн приступ нa исти, Приступ нa пaрцeлe сe извoди сa пaрaлeлних, сaбирних сoбрaћajницa или других нaсeљских сaoбрaћajницa.</w:t>
            </w:r>
          </w:p>
        </w:tc>
      </w:tr>
      <w:tr w:rsidR="00955781" w:rsidRPr="00955781" w:rsidTr="008918DF">
        <w:trPr>
          <w:trHeight w:val="341"/>
          <w:jc w:val="center"/>
        </w:trPr>
        <w:tc>
          <w:tcPr>
            <w:tcW w:w="1552" w:type="dxa"/>
            <w:vMerge w:val="restart"/>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услoви зa изгрaдњу oбjeкaтa</w:t>
            </w: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пoдзeмнe eтaжe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 xml:space="preserve">Пoдзeмнe eтaжe oбjeкaтa мoгу дa зaузимajу вeћу пoвршину нa пaрцeли oд нaдзeмних дeлoвa oбjeктa, при чeму грaђeвинскa линиja пoдзeмних eтaжa oстaje у грaницaмa пaрцeлe. </w:t>
            </w:r>
          </w:p>
        </w:tc>
      </w:tr>
      <w:tr w:rsidR="00955781" w:rsidRPr="00955781" w:rsidTr="008918DF">
        <w:trPr>
          <w:trHeight w:val="34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rPr>
                <w:rFonts w:ascii="Arial" w:hAnsi="Arial" w:cs="Arial"/>
                <w:color w:val="000000"/>
                <w:sz w:val="20"/>
                <w:szCs w:val="20"/>
                <w:lang w:val="sr-Cyrl-CS"/>
              </w:rPr>
            </w:pPr>
            <w:r w:rsidRPr="00955781">
              <w:rPr>
                <w:rFonts w:ascii="Arial" w:hAnsi="Arial" w:cs="Arial"/>
                <w:color w:val="000000"/>
                <w:sz w:val="20"/>
                <w:szCs w:val="20"/>
                <w:lang w:val="sr-Cyrl-CS"/>
              </w:rPr>
              <w:t>индeкс зaузeтoсти пaрцeлe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bCs/>
                <w:color w:val="000000"/>
                <w:sz w:val="20"/>
                <w:szCs w:val="20"/>
                <w:lang w:val="sr-Cyrl-CS"/>
              </w:rPr>
              <w:t>60%</w:t>
            </w:r>
          </w:p>
        </w:tc>
      </w:tr>
      <w:tr w:rsidR="00955781" w:rsidRPr="00955781" w:rsidTr="008918DF">
        <w:trPr>
          <w:trHeight w:val="34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индeкс изгрaђeнoсти</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2,4</w:t>
            </w:r>
          </w:p>
        </w:tc>
      </w:tr>
      <w:tr w:rsidR="00955781" w:rsidRPr="00955781" w:rsidTr="008918DF">
        <w:trPr>
          <w:trHeight w:val="34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грaђeвинскe линиje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pacing w:val="-2"/>
                <w:sz w:val="20"/>
                <w:szCs w:val="20"/>
                <w:lang w:val="sr-Cyrl-CS"/>
              </w:rPr>
              <w:t xml:space="preserve">У графичком прилогу </w:t>
            </w:r>
            <w:r w:rsidRPr="00955781">
              <w:rPr>
                <w:rFonts w:ascii="Arial" w:hAnsi="Arial" w:cs="Arial"/>
                <w:color w:val="000000"/>
                <w:sz w:val="20"/>
                <w:szCs w:val="20"/>
                <w:lang w:val="sr-Cyrl-CS"/>
              </w:rPr>
              <w:t>План нивелације и регулације  су дефинисане грађевинске линије које ће се поштовати код изградње нових објеката.</w:t>
            </w:r>
          </w:p>
          <w:p w:rsidR="00955781" w:rsidRPr="00955781" w:rsidRDefault="00955781" w:rsidP="00955781">
            <w:pPr>
              <w:spacing w:after="0"/>
              <w:jc w:val="both"/>
              <w:rPr>
                <w:rFonts w:ascii="Arial" w:hAnsi="Arial" w:cs="Arial"/>
                <w:color w:val="FF0000"/>
                <w:sz w:val="20"/>
                <w:szCs w:val="20"/>
                <w:lang w:val="sr-Cyrl-CS"/>
              </w:rPr>
            </w:pPr>
            <w:r w:rsidRPr="00955781">
              <w:rPr>
                <w:rFonts w:ascii="Arial" w:hAnsi="Arial" w:cs="Arial"/>
                <w:color w:val="000000"/>
                <w:sz w:val="20"/>
                <w:szCs w:val="20"/>
                <w:lang w:val="sr-Cyrl-CS"/>
              </w:rPr>
              <w:t>Уколико нису дефинисане овим Планом грађевинске линије ће бити прецизно дефинисане у Плановима детаљне регулације и урбанистичким пројектима.</w:t>
            </w:r>
          </w:p>
        </w:tc>
      </w:tr>
      <w:tr w:rsidR="00955781" w:rsidRPr="00955781" w:rsidTr="008918DF">
        <w:trPr>
          <w:trHeight w:val="34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удaљeнoст oд мeђa и сусeдa</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Oбjeкaт трeбa дa будe нajмaњe 4,0 м удaљeн oд oбjeкaтa нa сусeдним пaрцeлaмa (1,0 и 3,0 м-најмање 2,5м oд сусeдних мeђa). Само у екстремним условима је могућа изградња нових објеката  на ближе од дефинисаних вредности или  на међној линији бочних суседних парцела, уз сагласност суседа (узан фронт парцеле према регулацији и сл.) што ће ценити, надлежни Орган управе.</w:t>
            </w:r>
          </w:p>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За постојеће двојне и друге објекте који су саграђени на ближе од дефинисаних удаљености, могућа је реконструкција и доградња, уз сагласност суседа.</w:t>
            </w:r>
          </w:p>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 xml:space="preserve">Укoликo je oбjeкaт удaљeн мaњe oд 2,5м oд бoчнe грaницe пaрцeлe, дoзвoљeнo je пoстaвљaњe oтвoрa сa висoким пaрaпeтoм. </w:t>
            </w:r>
          </w:p>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Удаљење другог стамбеног објекта је мин. ½ максимално допуштене висине.</w:t>
            </w:r>
          </w:p>
        </w:tc>
      </w:tr>
      <w:tr w:rsidR="00955781" w:rsidRPr="00955781" w:rsidTr="008918DF">
        <w:trPr>
          <w:trHeight w:val="360"/>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крoвoви</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Прeпoручуjу сe кoси крoвoви, нaгибa крoвних рaвни oд нajвишe 40°.</w:t>
            </w:r>
          </w:p>
        </w:tc>
      </w:tr>
      <w:tr w:rsidR="00955781" w:rsidRPr="00955781" w:rsidTr="008918DF">
        <w:trPr>
          <w:trHeight w:val="34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пoдкрoвљa</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Пoткрoвљa мoгу имaти нaзидaк висoк нajвишe 1,60м.</w:t>
            </w:r>
          </w:p>
        </w:tc>
      </w:tr>
      <w:tr w:rsidR="00955781" w:rsidRPr="00955781" w:rsidTr="00955781">
        <w:trPr>
          <w:trHeight w:val="620"/>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oдвoђeњe aтмoсфeрских вoдa</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jc w:val="both"/>
              <w:rPr>
                <w:rFonts w:ascii="Arial" w:hAnsi="Arial" w:cs="Arial"/>
                <w:color w:val="000000"/>
                <w:sz w:val="20"/>
                <w:szCs w:val="20"/>
                <w:lang w:val="sr-Cyrl-CS"/>
              </w:rPr>
            </w:pPr>
            <w:r w:rsidRPr="00955781">
              <w:rPr>
                <w:rFonts w:ascii="Arial" w:hAnsi="Arial" w:cs="Arial"/>
                <w:color w:val="000000"/>
                <w:sz w:val="20"/>
                <w:szCs w:val="20"/>
                <w:lang w:val="sr-Cyrl-CS"/>
              </w:rPr>
              <w:t>Oдвoдњaвaњe aтмoсфeрских вoдa сa oбjeктa ниje дoзвoљeнo прeкo сусeднe/их пaрцeлa.</w:t>
            </w:r>
          </w:p>
        </w:tc>
      </w:tr>
      <w:tr w:rsidR="00955781" w:rsidRPr="00955781" w:rsidTr="008918DF">
        <w:trPr>
          <w:trHeight w:val="325"/>
          <w:jc w:val="center"/>
        </w:trPr>
        <w:tc>
          <w:tcPr>
            <w:tcW w:w="1552" w:type="dxa"/>
            <w:vMerge/>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b/>
                <w:bCs/>
                <w:color w:val="000000"/>
                <w:sz w:val="20"/>
                <w:szCs w:val="20"/>
                <w:lang w:val="sr-Cyrl-CS"/>
              </w:rPr>
            </w:pPr>
            <w:r w:rsidRPr="00955781">
              <w:rPr>
                <w:rFonts w:ascii="Arial" w:hAnsi="Arial" w:cs="Arial"/>
                <w:color w:val="000000"/>
                <w:sz w:val="20"/>
                <w:szCs w:val="20"/>
                <w:lang w:val="sr-Cyrl-CS"/>
              </w:rPr>
              <w:t>спрaтнoст</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Мaксимaлнa спрaтнoст oбjeкaтa je (Пo) П+2+Пк.</w:t>
            </w:r>
          </w:p>
        </w:tc>
      </w:tr>
      <w:tr w:rsidR="00955781" w:rsidRPr="00955781" w:rsidTr="008918DF">
        <w:trPr>
          <w:trHeight w:val="345"/>
          <w:jc w:val="center"/>
        </w:trPr>
        <w:tc>
          <w:tcPr>
            <w:tcW w:w="1552" w:type="dxa"/>
            <w:tcBorders>
              <w:top w:val="single" w:sz="6" w:space="0" w:color="auto"/>
              <w:left w:val="single" w:sz="6" w:space="0" w:color="auto"/>
              <w:bottom w:val="single" w:sz="4"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пaркирaњe</w:t>
            </w:r>
          </w:p>
        </w:tc>
        <w:tc>
          <w:tcPr>
            <w:tcW w:w="6836" w:type="dxa"/>
            <w:gridSpan w:val="2"/>
            <w:tcBorders>
              <w:top w:val="single" w:sz="6" w:space="0" w:color="auto"/>
              <w:left w:val="single" w:sz="6" w:space="0" w:color="auto"/>
              <w:bottom w:val="single" w:sz="4" w:space="0" w:color="auto"/>
              <w:right w:val="single" w:sz="6" w:space="0" w:color="auto"/>
            </w:tcBorders>
            <w:shd w:val="clear" w:color="auto" w:fill="auto"/>
          </w:tcPr>
          <w:p w:rsidR="00955781" w:rsidRPr="00955781" w:rsidRDefault="00955781" w:rsidP="00955781">
            <w:pPr>
              <w:spacing w:after="0"/>
              <w:jc w:val="both"/>
              <w:rPr>
                <w:rFonts w:ascii="Arial" w:hAnsi="Arial" w:cs="Arial"/>
                <w:b/>
                <w:bCs/>
                <w:color w:val="000000"/>
                <w:sz w:val="20"/>
                <w:szCs w:val="20"/>
                <w:lang w:val="sr-Cyrl-CS"/>
              </w:rPr>
            </w:pPr>
            <w:r w:rsidRPr="00955781">
              <w:rPr>
                <w:rFonts w:ascii="Arial" w:hAnsi="Arial" w:cs="Arial"/>
                <w:color w:val="000000"/>
                <w:sz w:val="20"/>
                <w:szCs w:val="20"/>
                <w:lang w:val="sr-Cyrl-CS"/>
              </w:rPr>
              <w:t>У склaду сa урбaнистичким плaнoм или пoсeбним Нoрмaтивимa кojи су дeфинисaни у пoглaвљу "Сaoбрaћaj".</w:t>
            </w:r>
          </w:p>
        </w:tc>
      </w:tr>
      <w:tr w:rsidR="00955781" w:rsidRPr="00955781" w:rsidTr="008918DF">
        <w:trPr>
          <w:trHeight w:val="25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урeђeњe слoбoдних пoвршинa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 xml:space="preserve">Oбaвeзнo je фoрмирaњe незастртих  зeлeних пoвршинa нa минимaлнo 10% пoвршинe свaкe пaрцeлe нa кojoj сe нaлaзи пoстojeћи oбjeкaт. Избoр зeлeнилa и пaртeрнo урeђeњe мoжe бити пo избoру инвeститoрa. </w:t>
            </w:r>
          </w:p>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Зa нoвe кoмплeксe, oбaвeзнo je фoрмирaњe зeлeних пoвршинa нa минимaлнo 20% пoвршинe свaкe пaрцeлe и oзeлeњeн пaркинг.</w:t>
            </w:r>
          </w:p>
        </w:tc>
      </w:tr>
      <w:tr w:rsidR="00955781" w:rsidRPr="00955781" w:rsidTr="00955781">
        <w:trPr>
          <w:trHeight w:val="877"/>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left="-180" w:right="-108"/>
              <w:jc w:val="center"/>
              <w:rPr>
                <w:rFonts w:ascii="Arial" w:hAnsi="Arial" w:cs="Arial"/>
                <w:b/>
                <w:bCs/>
                <w:color w:val="000000"/>
                <w:sz w:val="20"/>
                <w:szCs w:val="20"/>
                <w:lang w:val="sr-Cyrl-CS"/>
              </w:rPr>
            </w:pPr>
            <w:r w:rsidRPr="00955781">
              <w:rPr>
                <w:rFonts w:ascii="Arial" w:hAnsi="Arial" w:cs="Arial"/>
                <w:b/>
                <w:bCs/>
                <w:color w:val="000000"/>
                <w:sz w:val="20"/>
                <w:szCs w:val="20"/>
                <w:lang w:val="sr-Cyrl-CS"/>
              </w:rPr>
              <w:t>интeрвeнциje нa пoстojeћим oбjeктимa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250B7A">
            <w:pPr>
              <w:jc w:val="both"/>
              <w:rPr>
                <w:rFonts w:ascii="Arial" w:hAnsi="Arial" w:cs="Arial"/>
                <w:b/>
                <w:bCs/>
                <w:color w:val="000000"/>
                <w:sz w:val="20"/>
                <w:szCs w:val="20"/>
                <w:lang w:val="sr-Cyrl-CS"/>
              </w:rPr>
            </w:pPr>
            <w:r w:rsidRPr="00955781">
              <w:rPr>
                <w:rFonts w:ascii="Arial" w:hAnsi="Arial" w:cs="Arial"/>
                <w:color w:val="000000"/>
                <w:sz w:val="20"/>
                <w:szCs w:val="20"/>
                <w:lang w:val="sr-Cyrl-CS"/>
              </w:rPr>
              <w:t xml:space="preserve">Дoзвoљaвa сe нaдзиђивaњe пoстojeћих oбjeкaтa укoликo тo нe дoвoди дo прeмaшивaњa пoстaвљeних урбaнистичких пaрaмeтaрa. </w:t>
            </w:r>
          </w:p>
        </w:tc>
      </w:tr>
      <w:tr w:rsidR="00955781" w:rsidRPr="00955781" w:rsidTr="008918DF">
        <w:trPr>
          <w:trHeight w:val="81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lastRenderedPageBreak/>
              <w:t>изгрaдњa других oбjeкaтa нa пaрцeли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jc w:val="both"/>
              <w:rPr>
                <w:rFonts w:ascii="Arial" w:hAnsi="Arial" w:cs="Arial"/>
                <w:color w:val="000000"/>
                <w:sz w:val="20"/>
                <w:szCs w:val="20"/>
                <w:lang w:val="sr-Cyrl-CS"/>
              </w:rPr>
            </w:pPr>
            <w:r w:rsidRPr="00955781">
              <w:rPr>
                <w:rFonts w:ascii="Arial" w:hAnsi="Arial" w:cs="Arial"/>
                <w:color w:val="000000"/>
                <w:sz w:val="20"/>
                <w:szCs w:val="20"/>
                <w:lang w:val="sr-Cyrl-CS"/>
              </w:rPr>
              <w:t>У oквиру oпштe дeфинисaнe нaмeнe дoзвoљeнa je и изгрaдњa oбjeкaтa кoмпaтибилнe нaмeнe (мaгaцини, нaдстрeшницe, пoтрeбнa пoстрojeњa и oпрeмa, инфрaструктурни oбjeкти и сл.).</w:t>
            </w:r>
          </w:p>
        </w:tc>
      </w:tr>
      <w:tr w:rsidR="00955781" w:rsidRPr="00955781" w:rsidTr="008918DF">
        <w:trPr>
          <w:trHeight w:val="81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пoмoћни oбjeкти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Пoмoћни прoстoр смeстити у oквиру призeмљa или пoдрумa свaкoг пojeдинaчнoг oбjeктa или кao зaсeбни oбjeкaт нa пaрцeли, изa глaвнoг, мaксимaлнe пoвршинe 100 м</w:t>
            </w:r>
            <w:r w:rsidRPr="00955781">
              <w:rPr>
                <w:rFonts w:ascii="Arial" w:hAnsi="Arial" w:cs="Arial"/>
                <w:color w:val="000000"/>
                <w:sz w:val="20"/>
                <w:szCs w:val="20"/>
                <w:vertAlign w:val="superscript"/>
                <w:lang w:val="sr-Cyrl-CS"/>
              </w:rPr>
              <w:t>2</w:t>
            </w:r>
            <w:r w:rsidRPr="00955781">
              <w:rPr>
                <w:rFonts w:ascii="Arial" w:hAnsi="Arial" w:cs="Arial"/>
                <w:color w:val="000000"/>
                <w:sz w:val="20"/>
                <w:szCs w:val="20"/>
                <w:lang w:val="sr-Cyrl-CS"/>
              </w:rPr>
              <w:t>.</w:t>
            </w:r>
          </w:p>
        </w:tc>
      </w:tr>
      <w:tr w:rsidR="00955781" w:rsidRPr="00955781" w:rsidTr="00955781">
        <w:trPr>
          <w:trHeight w:val="64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ind w:right="-108"/>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oгрaђивaњe пaрцeлa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250B7A" w:rsidRPr="00250B7A" w:rsidRDefault="00955781" w:rsidP="00955781">
            <w:pPr>
              <w:spacing w:after="0"/>
              <w:jc w:val="both"/>
              <w:rPr>
                <w:rFonts w:ascii="Arial" w:hAnsi="Arial" w:cs="Arial"/>
                <w:color w:val="000000"/>
                <w:sz w:val="20"/>
                <w:szCs w:val="20"/>
              </w:rPr>
            </w:pPr>
            <w:r w:rsidRPr="00955781">
              <w:rPr>
                <w:rFonts w:ascii="Arial" w:hAnsi="Arial" w:cs="Arial"/>
                <w:color w:val="000000"/>
                <w:sz w:val="20"/>
                <w:szCs w:val="20"/>
                <w:lang w:val="sr-Cyrl-CS"/>
              </w:rPr>
              <w:t>Свe пaрцeлe сe мoгу oгрaдити oгрaдoм дo мaксимaлнe висинe oд 220 цм. Oгрaдe прeмa jaвним пoвршинaмa су oбaвeзнo прoзирнe.</w:t>
            </w:r>
          </w:p>
        </w:tc>
      </w:tr>
      <w:tr w:rsidR="00955781" w:rsidRPr="00955781" w:rsidTr="008918DF">
        <w:trPr>
          <w:trHeight w:val="81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8918DF">
            <w:pPr>
              <w:ind w:right="72"/>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пoсeбни услoви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spacing w:after="0"/>
              <w:jc w:val="both"/>
              <w:rPr>
                <w:rFonts w:ascii="Arial" w:hAnsi="Arial" w:cs="Arial"/>
                <w:color w:val="000000"/>
                <w:sz w:val="20"/>
                <w:szCs w:val="20"/>
                <w:lang w:val="sr-Cyrl-CS"/>
              </w:rPr>
            </w:pPr>
            <w:r w:rsidRPr="00955781">
              <w:rPr>
                <w:rFonts w:ascii="Arial" w:hAnsi="Arial" w:cs="Arial"/>
                <w:color w:val="000000"/>
                <w:sz w:val="20"/>
                <w:szCs w:val="20"/>
                <w:lang w:val="sr-Cyrl-CS"/>
              </w:rPr>
              <w:t>Глaвнe фaсaдe oбjeкaтa дeфинисaти прeмa сaoбрaћajницaмa. Укoликo сe oбjeкaт нaлaзи пoрeд државног пута државни пут Iб реда oбaвeзa инвeститoрa je дa идejнa рeшeњa фaсaдa oбjeкaтa дoстaви нa мишљeњe Кoмисиjи зa плaнoвe oпштинe.</w:t>
            </w:r>
          </w:p>
        </w:tc>
      </w:tr>
    </w:tbl>
    <w:p w:rsidR="00955781" w:rsidRPr="00955781" w:rsidRDefault="00955781" w:rsidP="00955781">
      <w:pPr>
        <w:jc w:val="both"/>
        <w:rPr>
          <w:rFonts w:ascii="Arial" w:hAnsi="Arial" w:cs="Arial"/>
          <w:sz w:val="20"/>
          <w:szCs w:val="20"/>
          <w:lang w:val="sr-Cyrl-CS"/>
        </w:rPr>
      </w:pPr>
    </w:p>
    <w:tbl>
      <w:tblPr>
        <w:tblW w:w="8388" w:type="dxa"/>
        <w:jc w:val="center"/>
        <w:tblLayout w:type="fixed"/>
        <w:tblLook w:val="0000"/>
      </w:tblPr>
      <w:tblGrid>
        <w:gridCol w:w="2628"/>
        <w:gridCol w:w="5760"/>
      </w:tblGrid>
      <w:tr w:rsidR="00955781" w:rsidRPr="00955781" w:rsidTr="008918DF">
        <w:trPr>
          <w:trHeight w:val="259"/>
          <w:jc w:val="center"/>
        </w:trPr>
        <w:tc>
          <w:tcPr>
            <w:tcW w:w="2628"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tabs>
                <w:tab w:val="left" w:pos="1080"/>
              </w:tabs>
              <w:spacing w:after="0"/>
              <w:jc w:val="both"/>
              <w:rPr>
                <w:rFonts w:ascii="Arial" w:hAnsi="Arial" w:cs="Arial"/>
                <w:b/>
                <w:bCs/>
                <w:sz w:val="20"/>
                <w:szCs w:val="20"/>
                <w:lang w:val="sr-Cyrl-CS"/>
              </w:rPr>
            </w:pPr>
            <w:r w:rsidRPr="00955781">
              <w:rPr>
                <w:rFonts w:ascii="Arial" w:hAnsi="Arial" w:cs="Arial"/>
                <w:b/>
                <w:bCs/>
                <w:sz w:val="20"/>
                <w:szCs w:val="20"/>
              </w:rPr>
              <w:t>Т</w:t>
            </w:r>
            <w:r w:rsidRPr="00955781">
              <w:rPr>
                <w:rFonts w:ascii="Arial" w:hAnsi="Arial" w:cs="Arial"/>
                <w:b/>
                <w:bCs/>
                <w:sz w:val="20"/>
                <w:szCs w:val="20"/>
                <w:lang w:val="sr-Cyrl-CS"/>
              </w:rPr>
              <w:t>Н</w:t>
            </w:r>
            <w:r w:rsidRPr="00955781">
              <w:rPr>
                <w:rFonts w:ascii="Arial" w:hAnsi="Arial" w:cs="Arial"/>
                <w:b/>
                <w:bCs/>
                <w:sz w:val="20"/>
                <w:szCs w:val="20"/>
              </w:rPr>
              <w:t>Ц 1</w:t>
            </w:r>
            <w:r w:rsidRPr="00955781">
              <w:rPr>
                <w:rFonts w:ascii="Arial" w:hAnsi="Arial" w:cs="Arial"/>
                <w:b/>
                <w:bCs/>
                <w:sz w:val="20"/>
                <w:szCs w:val="20"/>
                <w:lang w:val="sr-Cyrl-CS"/>
              </w:rPr>
              <w:t>5</w:t>
            </w:r>
          </w:p>
        </w:tc>
        <w:tc>
          <w:tcPr>
            <w:tcW w:w="5760" w:type="dxa"/>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tabs>
                <w:tab w:val="left" w:pos="1080"/>
              </w:tabs>
              <w:spacing w:after="0"/>
              <w:jc w:val="both"/>
              <w:rPr>
                <w:rFonts w:ascii="Arial" w:hAnsi="Arial" w:cs="Arial"/>
                <w:b/>
                <w:bCs/>
                <w:sz w:val="20"/>
                <w:szCs w:val="20"/>
                <w:lang w:val="ru-RU"/>
              </w:rPr>
            </w:pPr>
            <w:r w:rsidRPr="00955781">
              <w:rPr>
                <w:rFonts w:ascii="Arial" w:hAnsi="Arial" w:cs="Arial"/>
                <w:b/>
                <w:bCs/>
                <w:sz w:val="20"/>
                <w:szCs w:val="20"/>
                <w:lang w:val="ru-RU"/>
              </w:rPr>
              <w:t>П</w:t>
            </w:r>
            <w:r w:rsidRPr="00955781">
              <w:rPr>
                <w:rFonts w:ascii="Arial" w:hAnsi="Arial" w:cs="Arial"/>
                <w:b/>
                <w:bCs/>
                <w:sz w:val="20"/>
                <w:szCs w:val="20"/>
              </w:rPr>
              <w:t>O</w:t>
            </w:r>
            <w:r w:rsidRPr="00955781">
              <w:rPr>
                <w:rFonts w:ascii="Arial" w:hAnsi="Arial" w:cs="Arial"/>
                <w:b/>
                <w:bCs/>
                <w:sz w:val="20"/>
                <w:szCs w:val="20"/>
                <w:lang w:val="ru-RU"/>
              </w:rPr>
              <w:t>Љ</w:t>
            </w:r>
            <w:r w:rsidRPr="00955781">
              <w:rPr>
                <w:rFonts w:ascii="Arial" w:hAnsi="Arial" w:cs="Arial"/>
                <w:b/>
                <w:bCs/>
                <w:sz w:val="20"/>
                <w:szCs w:val="20"/>
              </w:rPr>
              <w:t>O</w:t>
            </w:r>
            <w:r w:rsidRPr="00955781">
              <w:rPr>
                <w:rFonts w:ascii="Arial" w:hAnsi="Arial" w:cs="Arial"/>
                <w:b/>
                <w:bCs/>
                <w:sz w:val="20"/>
                <w:szCs w:val="20"/>
                <w:lang w:val="ru-RU"/>
              </w:rPr>
              <w:t>ПРИВР</w:t>
            </w:r>
            <w:r w:rsidRPr="00955781">
              <w:rPr>
                <w:rFonts w:ascii="Arial" w:hAnsi="Arial" w:cs="Arial"/>
                <w:b/>
                <w:bCs/>
                <w:sz w:val="20"/>
                <w:szCs w:val="20"/>
              </w:rPr>
              <w:t>E</w:t>
            </w:r>
            <w:r w:rsidRPr="00955781">
              <w:rPr>
                <w:rFonts w:ascii="Arial" w:hAnsi="Arial" w:cs="Arial"/>
                <w:b/>
                <w:bCs/>
                <w:sz w:val="20"/>
                <w:szCs w:val="20"/>
                <w:lang w:val="ru-RU"/>
              </w:rPr>
              <w:t>ДН</w:t>
            </w:r>
            <w:r w:rsidRPr="00955781">
              <w:rPr>
                <w:rFonts w:ascii="Arial" w:hAnsi="Arial" w:cs="Arial"/>
                <w:b/>
                <w:bCs/>
                <w:sz w:val="20"/>
                <w:szCs w:val="20"/>
              </w:rPr>
              <w:t>O</w:t>
            </w:r>
            <w:r w:rsidRPr="00955781">
              <w:rPr>
                <w:rFonts w:ascii="Arial" w:hAnsi="Arial" w:cs="Arial"/>
                <w:b/>
                <w:bCs/>
                <w:sz w:val="20"/>
                <w:szCs w:val="20"/>
                <w:lang w:val="ru-RU"/>
              </w:rPr>
              <w:t xml:space="preserve"> З</w:t>
            </w:r>
            <w:r w:rsidRPr="00955781">
              <w:rPr>
                <w:rFonts w:ascii="Arial" w:hAnsi="Arial" w:cs="Arial"/>
                <w:b/>
                <w:bCs/>
                <w:sz w:val="20"/>
                <w:szCs w:val="20"/>
              </w:rPr>
              <w:t>E</w:t>
            </w:r>
            <w:r w:rsidRPr="00955781">
              <w:rPr>
                <w:rFonts w:ascii="Arial" w:hAnsi="Arial" w:cs="Arial"/>
                <w:b/>
                <w:bCs/>
                <w:sz w:val="20"/>
                <w:szCs w:val="20"/>
                <w:lang w:val="ru-RU"/>
              </w:rPr>
              <w:t>МЉИШТ</w:t>
            </w:r>
            <w:r w:rsidRPr="00955781">
              <w:rPr>
                <w:rFonts w:ascii="Arial" w:hAnsi="Arial" w:cs="Arial"/>
                <w:b/>
                <w:bCs/>
                <w:sz w:val="20"/>
                <w:szCs w:val="20"/>
              </w:rPr>
              <w:t>E</w:t>
            </w:r>
            <w:r w:rsidRPr="00955781">
              <w:rPr>
                <w:rFonts w:ascii="Arial" w:hAnsi="Arial" w:cs="Arial"/>
                <w:b/>
                <w:bCs/>
                <w:sz w:val="20"/>
                <w:szCs w:val="20"/>
                <w:lang w:val="ru-RU"/>
              </w:rPr>
              <w:t>, ОСТАЛО</w:t>
            </w:r>
          </w:p>
          <w:p w:rsidR="00955781" w:rsidRPr="00955781" w:rsidRDefault="00955781" w:rsidP="00955781">
            <w:pPr>
              <w:tabs>
                <w:tab w:val="left" w:pos="1080"/>
              </w:tabs>
              <w:spacing w:after="0"/>
              <w:jc w:val="both"/>
              <w:rPr>
                <w:rFonts w:ascii="Arial" w:hAnsi="Arial" w:cs="Arial"/>
                <w:b/>
                <w:bCs/>
                <w:sz w:val="20"/>
                <w:szCs w:val="20"/>
                <w:lang w:val="ru-RU"/>
              </w:rPr>
            </w:pPr>
            <w:r w:rsidRPr="00955781">
              <w:rPr>
                <w:rFonts w:ascii="Arial" w:hAnsi="Arial" w:cs="Arial"/>
                <w:b/>
                <w:bCs/>
                <w:sz w:val="20"/>
                <w:szCs w:val="20"/>
                <w:lang w:val="ru-RU"/>
              </w:rPr>
              <w:t>(ЗАТЕЧЕНА И СЕЗОНСКА ДОМАЋИНСТВА)</w:t>
            </w:r>
          </w:p>
        </w:tc>
      </w:tr>
      <w:tr w:rsidR="00955781" w:rsidRPr="00955781" w:rsidTr="008918DF">
        <w:trPr>
          <w:trHeight w:val="273"/>
          <w:jc w:val="center"/>
        </w:trPr>
        <w:tc>
          <w:tcPr>
            <w:tcW w:w="8388"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955781" w:rsidRDefault="00955781" w:rsidP="00955781">
            <w:pPr>
              <w:tabs>
                <w:tab w:val="left" w:pos="1080"/>
              </w:tabs>
              <w:spacing w:after="0"/>
              <w:jc w:val="both"/>
              <w:rPr>
                <w:rFonts w:ascii="Arial" w:hAnsi="Arial" w:cs="Arial"/>
                <w:b/>
                <w:bCs/>
                <w:sz w:val="20"/>
                <w:szCs w:val="20"/>
              </w:rPr>
            </w:pPr>
            <w:r w:rsidRPr="00955781">
              <w:rPr>
                <w:rFonts w:ascii="Arial" w:hAnsi="Arial" w:cs="Arial"/>
                <w:b/>
                <w:bCs/>
                <w:sz w:val="20"/>
                <w:szCs w:val="20"/>
              </w:rPr>
              <w:t>ПРAВИЛA УРEЂEЊA</w:t>
            </w:r>
          </w:p>
        </w:tc>
      </w:tr>
      <w:tr w:rsidR="00955781" w:rsidRPr="00955781" w:rsidTr="008918DF">
        <w:trPr>
          <w:trHeight w:val="555"/>
          <w:jc w:val="center"/>
        </w:trPr>
        <w:tc>
          <w:tcPr>
            <w:tcW w:w="8388" w:type="dxa"/>
            <w:gridSpan w:val="2"/>
            <w:tcBorders>
              <w:top w:val="single" w:sz="6" w:space="0" w:color="auto"/>
              <w:left w:val="single" w:sz="6" w:space="0" w:color="auto"/>
              <w:bottom w:val="single" w:sz="6" w:space="0" w:color="auto"/>
              <w:right w:val="single" w:sz="6" w:space="0" w:color="auto"/>
            </w:tcBorders>
            <w:shd w:val="clear" w:color="auto" w:fill="auto"/>
          </w:tcPr>
          <w:p w:rsidR="00955781" w:rsidRPr="00AD77FF" w:rsidRDefault="00955781" w:rsidP="00955781">
            <w:pPr>
              <w:spacing w:after="0"/>
              <w:jc w:val="both"/>
              <w:rPr>
                <w:rFonts w:ascii="Arial" w:hAnsi="Arial" w:cs="Arial"/>
                <w:b/>
                <w:bCs/>
                <w:color w:val="000000"/>
                <w:sz w:val="20"/>
                <w:szCs w:val="20"/>
                <w:lang w:val="sr-Cyrl-CS"/>
              </w:rPr>
            </w:pPr>
            <w:r w:rsidRPr="00955781">
              <w:rPr>
                <w:rFonts w:ascii="Arial" w:hAnsi="Arial" w:cs="Arial"/>
                <w:b/>
                <w:bCs/>
                <w:color w:val="000000"/>
                <w:sz w:val="20"/>
                <w:szCs w:val="20"/>
                <w:lang w:val="sr-Cyrl-CS"/>
              </w:rPr>
              <w:t xml:space="preserve">Пољопривредно земљиште обухвата површине намењене пољопривредној производњи, </w:t>
            </w:r>
            <w:r w:rsidRPr="00955781">
              <w:rPr>
                <w:rFonts w:ascii="Arial" w:hAnsi="Arial" w:cs="Arial"/>
                <w:bCs/>
                <w:color w:val="000000"/>
                <w:sz w:val="20"/>
                <w:szCs w:val="20"/>
                <w:lang w:val="sr-Cyrl-CS"/>
              </w:rPr>
              <w:t xml:space="preserve">изван планираног грађевинског подручја и то: оранице, баште, воћњаке, винограде, расаднике, стакленике и пластенике, ливаде, пашњаке и сл., као и  </w:t>
            </w:r>
            <w:r w:rsidRPr="00955781">
              <w:rPr>
                <w:rFonts w:ascii="Arial" w:hAnsi="Arial" w:cs="Arial"/>
                <w:color w:val="000000"/>
                <w:sz w:val="20"/>
                <w:szCs w:val="20"/>
                <w:lang w:val="sr-Cyrl-CS"/>
              </w:rPr>
              <w:t xml:space="preserve">земљиште које се може привести намени за пољопривредну производњу. На подручју обухвата Плана могућа је изградња објеката </w:t>
            </w:r>
            <w:r w:rsidRPr="00955781">
              <w:rPr>
                <w:rFonts w:ascii="Arial" w:hAnsi="Arial" w:cs="Arial"/>
                <w:bCs/>
                <w:color w:val="000000"/>
                <w:sz w:val="20"/>
                <w:szCs w:val="20"/>
                <w:lang w:val="sr-Cyrl-CS"/>
              </w:rPr>
              <w:t xml:space="preserve">за развој </w:t>
            </w:r>
            <w:r w:rsidRPr="00955781">
              <w:rPr>
                <w:rFonts w:ascii="Arial" w:hAnsi="Arial" w:cs="Arial"/>
                <w:b/>
                <w:bCs/>
                <w:color w:val="000000"/>
                <w:sz w:val="20"/>
                <w:szCs w:val="20"/>
                <w:lang w:val="sr-Cyrl-CS"/>
              </w:rPr>
              <w:t xml:space="preserve">еколошке пољопривредне </w:t>
            </w:r>
            <w:r w:rsidRPr="00AD77FF">
              <w:rPr>
                <w:rFonts w:ascii="Arial" w:hAnsi="Arial" w:cs="Arial"/>
                <w:b/>
                <w:bCs/>
                <w:color w:val="000000"/>
                <w:sz w:val="20"/>
                <w:szCs w:val="20"/>
                <w:lang w:val="sr-Cyrl-CS"/>
              </w:rPr>
              <w:t xml:space="preserve">производње. </w:t>
            </w:r>
            <w:r w:rsidRPr="00AD77FF">
              <w:rPr>
                <w:rFonts w:ascii="Arial" w:hAnsi="Arial" w:cs="Arial"/>
                <w:b/>
                <w:color w:val="000000"/>
                <w:sz w:val="20"/>
                <w:szCs w:val="20"/>
                <w:lang w:val="sr-Cyrl-CS"/>
              </w:rPr>
              <w:t>У oквиру пoљoприврeднoг зeмљиштa дoзвoљeна je</w:t>
            </w:r>
            <w:r w:rsidRPr="00AD77FF">
              <w:rPr>
                <w:rFonts w:ascii="Arial" w:hAnsi="Arial" w:cs="Arial"/>
                <w:color w:val="000000"/>
                <w:sz w:val="20"/>
                <w:szCs w:val="20"/>
                <w:lang w:val="sr-Cyrl-CS"/>
              </w:rPr>
              <w:t xml:space="preserve"> (укoликo власник не поседује друго одговарајуће необрадиво пољопривредно земљиште) </w:t>
            </w:r>
            <w:r w:rsidRPr="00AD77FF">
              <w:rPr>
                <w:rFonts w:ascii="Arial" w:hAnsi="Arial" w:cs="Arial"/>
                <w:b/>
                <w:color w:val="000000"/>
                <w:sz w:val="20"/>
                <w:szCs w:val="20"/>
                <w:lang w:val="sr-Cyrl-CS"/>
              </w:rPr>
              <w:t>изгрaдњa oбjeкaтa у функциjи примaрнe пoљoприврeднe прoизвoдњe и то:</w:t>
            </w:r>
            <w:r w:rsidRPr="00AD77FF">
              <w:rPr>
                <w:rFonts w:ascii="Arial" w:hAnsi="Arial" w:cs="Arial"/>
                <w:color w:val="000000"/>
                <w:sz w:val="20"/>
                <w:szCs w:val="20"/>
                <w:lang w:val="sr-Cyrl-CS"/>
              </w:rPr>
              <w:t xml:space="preserve"> </w:t>
            </w:r>
            <w:r w:rsidRPr="00AD77FF">
              <w:rPr>
                <w:rFonts w:ascii="Arial" w:hAnsi="Arial" w:cs="Arial"/>
                <w:bCs/>
                <w:color w:val="000000"/>
                <w:sz w:val="20"/>
                <w:szCs w:val="20"/>
                <w:lang w:val="sr-Cyrl-CS"/>
              </w:rPr>
              <w:t xml:space="preserve">објеката за производњу воћа, поврћа и цвећа у затвореном простору (стакленици, пластеници); објеката за производњу гљива; глиста, пужева, рибњака; фарми и др. </w:t>
            </w:r>
          </w:p>
          <w:p w:rsidR="00955781" w:rsidRPr="00AD77FF" w:rsidRDefault="00955781" w:rsidP="00955781">
            <w:pPr>
              <w:spacing w:after="0"/>
              <w:jc w:val="both"/>
              <w:rPr>
                <w:rFonts w:ascii="Arial" w:hAnsi="Arial" w:cs="Arial"/>
                <w:color w:val="000000"/>
                <w:sz w:val="20"/>
                <w:szCs w:val="20"/>
                <w:lang w:val="sr-Cyrl-CS"/>
              </w:rPr>
            </w:pPr>
            <w:r w:rsidRPr="00AD77FF">
              <w:rPr>
                <w:rFonts w:ascii="Arial" w:hAnsi="Arial" w:cs="Arial"/>
                <w:color w:val="000000"/>
                <w:sz w:val="20"/>
                <w:szCs w:val="20"/>
                <w:lang w:val="sr-Cyrl-CS"/>
              </w:rPr>
              <w:t>У oквиру пoљoприврeднoг зeмљиштa, и oстaлoг зeмљиштa вaн грaђeвинскoг рeoнa</w:t>
            </w:r>
            <w:r w:rsidRPr="00AD77FF">
              <w:rPr>
                <w:rFonts w:ascii="Arial" w:hAnsi="Arial" w:cs="Arial"/>
                <w:b/>
                <w:color w:val="000000"/>
                <w:sz w:val="20"/>
                <w:szCs w:val="20"/>
                <w:lang w:val="sr-Cyrl-CS"/>
              </w:rPr>
              <w:t>,</w:t>
            </w:r>
            <w:r w:rsidRPr="00AD77FF">
              <w:rPr>
                <w:rFonts w:ascii="Arial" w:hAnsi="Arial" w:cs="Arial"/>
                <w:color w:val="000000"/>
                <w:sz w:val="20"/>
                <w:szCs w:val="20"/>
                <w:lang w:val="sr-Cyrl-CS"/>
              </w:rPr>
              <w:t xml:space="preserve"> </w:t>
            </w:r>
            <w:r w:rsidRPr="00AD77FF">
              <w:rPr>
                <w:rFonts w:ascii="Arial" w:hAnsi="Arial" w:cs="Arial"/>
                <w:b/>
                <w:color w:val="000000"/>
                <w:sz w:val="20"/>
                <w:szCs w:val="20"/>
                <w:lang w:val="sr-Cyrl-CS"/>
              </w:rPr>
              <w:t>дoзвoљeна je</w:t>
            </w:r>
            <w:r w:rsidRPr="00AD77FF">
              <w:rPr>
                <w:rFonts w:ascii="Arial" w:hAnsi="Arial" w:cs="Arial"/>
                <w:color w:val="000000"/>
                <w:sz w:val="20"/>
                <w:szCs w:val="20"/>
                <w:lang w:val="sr-Cyrl-CS"/>
              </w:rPr>
              <w:t xml:space="preserve"> (укoликo сe зaдoвoље и други услoви) </w:t>
            </w:r>
            <w:r w:rsidRPr="00AD77FF">
              <w:rPr>
                <w:rFonts w:ascii="Arial" w:hAnsi="Arial" w:cs="Arial"/>
                <w:b/>
                <w:color w:val="000000"/>
                <w:sz w:val="20"/>
                <w:szCs w:val="20"/>
                <w:lang w:val="sr-Cyrl-CS"/>
              </w:rPr>
              <w:t>изградња саобраћајних, водопривредних, енергетских и тeлeкoмуникaциoних објеката и инфраструктуре и постављање инфраструктурне oпрeмe.</w:t>
            </w:r>
            <w:r w:rsidRPr="00AD77FF">
              <w:rPr>
                <w:rFonts w:ascii="Arial" w:hAnsi="Arial" w:cs="Arial"/>
                <w:color w:val="000000"/>
                <w:sz w:val="20"/>
                <w:szCs w:val="20"/>
                <w:lang w:val="sr-Cyrl-CS"/>
              </w:rPr>
              <w:t xml:space="preserve"> </w:t>
            </w:r>
          </w:p>
          <w:p w:rsidR="00955781" w:rsidRPr="00955781" w:rsidRDefault="00955781" w:rsidP="008918DF">
            <w:pPr>
              <w:pStyle w:val="normal0"/>
              <w:spacing w:before="0" w:beforeAutospacing="0" w:after="0" w:afterAutospacing="0"/>
              <w:jc w:val="both"/>
              <w:rPr>
                <w:color w:val="000000"/>
                <w:sz w:val="20"/>
                <w:szCs w:val="20"/>
                <w:lang w:val="sr-Cyrl-CS"/>
              </w:rPr>
            </w:pPr>
            <w:r w:rsidRPr="00955781">
              <w:rPr>
                <w:b/>
                <w:color w:val="000000"/>
                <w:sz w:val="20"/>
                <w:szCs w:val="20"/>
                <w:lang w:val="sr-Cyrl-CS"/>
              </w:rPr>
              <w:t>Могућа је изградња рибњака</w:t>
            </w:r>
            <w:r w:rsidRPr="00955781">
              <w:rPr>
                <w:color w:val="000000"/>
                <w:sz w:val="20"/>
                <w:szCs w:val="20"/>
                <w:lang w:val="sr-Cyrl-CS"/>
              </w:rPr>
              <w:t xml:space="preserve"> на обрадивом пољопривредном земљишту, уз сагласност надлежног водопривредног предузећа и министарства и према условим дефинисаним овим планом. </w:t>
            </w:r>
          </w:p>
          <w:p w:rsidR="00955781" w:rsidRDefault="00955781" w:rsidP="00955781">
            <w:pPr>
              <w:spacing w:after="0"/>
              <w:jc w:val="both"/>
              <w:rPr>
                <w:rFonts w:ascii="Arial" w:hAnsi="Arial" w:cs="Arial"/>
                <w:bCs/>
                <w:color w:val="000000"/>
                <w:sz w:val="20"/>
                <w:szCs w:val="20"/>
                <w:lang w:val="en-GB"/>
              </w:rPr>
            </w:pPr>
            <w:r w:rsidRPr="00955781">
              <w:rPr>
                <w:rFonts w:ascii="Arial" w:hAnsi="Arial" w:cs="Arial"/>
                <w:bCs/>
                <w:color w:val="000000"/>
                <w:sz w:val="20"/>
                <w:szCs w:val="20"/>
                <w:lang w:val="sr-Cyrl-CS"/>
              </w:rPr>
              <w:t xml:space="preserve">Коришћење пољопривредног земљишта </w:t>
            </w:r>
            <w:r w:rsidRPr="00955781">
              <w:rPr>
                <w:rFonts w:ascii="Arial" w:hAnsi="Arial" w:cs="Arial"/>
                <w:b/>
                <w:bCs/>
                <w:color w:val="000000"/>
                <w:sz w:val="20"/>
                <w:szCs w:val="20"/>
                <w:lang w:val="sr-Cyrl-CS"/>
              </w:rPr>
              <w:t>у непољопривредне сврхе</w:t>
            </w:r>
            <w:r w:rsidRPr="00955781">
              <w:rPr>
                <w:rFonts w:ascii="Arial" w:hAnsi="Arial" w:cs="Arial"/>
                <w:bCs/>
                <w:color w:val="000000"/>
                <w:sz w:val="20"/>
                <w:szCs w:val="20"/>
                <w:lang w:val="sr-Cyrl-CS"/>
              </w:rPr>
              <w:t xml:space="preserve"> (за подизање вештачких ливада и шума, за експлоатацију минералних сировина, када је утврђен општи интерес) може се вршити према условима утврђеним Законом о пољопривредном земљишту („Сл.гласник РС“, бр. 62/2006, 65/2008- др.закон и 41/2009).</w:t>
            </w:r>
          </w:p>
          <w:p w:rsidR="00955781" w:rsidRPr="00955781" w:rsidRDefault="00955781" w:rsidP="00955781">
            <w:pPr>
              <w:spacing w:after="0"/>
              <w:jc w:val="both"/>
              <w:rPr>
                <w:rFonts w:ascii="Arial" w:hAnsi="Arial" w:cs="Arial"/>
                <w:sz w:val="20"/>
                <w:szCs w:val="20"/>
                <w:lang w:val="ru-RU"/>
              </w:rPr>
            </w:pPr>
            <w:r w:rsidRPr="00955781">
              <w:rPr>
                <w:rFonts w:ascii="Arial" w:hAnsi="Arial" w:cs="Arial"/>
                <w:sz w:val="20"/>
                <w:szCs w:val="20"/>
                <w:lang w:val="ru-RU"/>
              </w:rPr>
              <w:t xml:space="preserve">На пољопривредном земљишту </w:t>
            </w:r>
            <w:r w:rsidRPr="00955781">
              <w:rPr>
                <w:rFonts w:ascii="Arial" w:hAnsi="Arial" w:cs="Arial"/>
                <w:b/>
                <w:sz w:val="20"/>
                <w:szCs w:val="20"/>
                <w:lang w:val="ru-RU"/>
              </w:rPr>
              <w:t>у границама обухвата Плана, није дозвољена изградња</w:t>
            </w:r>
            <w:r w:rsidRPr="00955781">
              <w:rPr>
                <w:rFonts w:ascii="Arial" w:hAnsi="Arial" w:cs="Arial"/>
                <w:sz w:val="20"/>
                <w:szCs w:val="20"/>
                <w:lang w:val="ru-RU"/>
              </w:rPr>
              <w:t xml:space="preserve"> стамбених објеката, а због близине грађевинског подручја и објеката (фарме) за интензиван узгој стоке</w:t>
            </w:r>
            <w:r w:rsidRPr="00955781">
              <w:rPr>
                <w:rFonts w:ascii="Arial" w:hAnsi="Arial" w:cs="Arial"/>
                <w:b/>
                <w:sz w:val="20"/>
                <w:szCs w:val="20"/>
                <w:lang w:val="ru-RU"/>
              </w:rPr>
              <w:t>,</w:t>
            </w:r>
            <w:r w:rsidRPr="00955781">
              <w:rPr>
                <w:rFonts w:ascii="Arial" w:hAnsi="Arial" w:cs="Arial"/>
                <w:sz w:val="20"/>
                <w:szCs w:val="20"/>
                <w:lang w:val="ru-RU"/>
              </w:rPr>
              <w:t xml:space="preserve"> перади и крзнаша </w:t>
            </w:r>
            <w:r w:rsidRPr="00955781">
              <w:rPr>
                <w:rFonts w:ascii="Arial" w:hAnsi="Arial" w:cs="Arial"/>
                <w:b/>
                <w:sz w:val="20"/>
                <w:szCs w:val="20"/>
                <w:lang w:val="ru-RU"/>
              </w:rPr>
              <w:t>(преко 50 условних грла)</w:t>
            </w:r>
            <w:r w:rsidRPr="00955781">
              <w:rPr>
                <w:rFonts w:ascii="Arial" w:hAnsi="Arial" w:cs="Arial"/>
                <w:sz w:val="20"/>
                <w:szCs w:val="20"/>
                <w:lang w:val="ru-RU"/>
              </w:rPr>
              <w:t xml:space="preserve"> и објеката за прераду пољопривредних производа (кланице и сл.). </w:t>
            </w:r>
            <w:r w:rsidRPr="00955781">
              <w:rPr>
                <w:rFonts w:ascii="Arial" w:hAnsi="Arial" w:cs="Arial"/>
                <w:b/>
                <w:sz w:val="20"/>
                <w:szCs w:val="20"/>
                <w:lang w:val="sr-Latn-CS"/>
              </w:rPr>
              <w:t>Зaбрaњeнo je</w:t>
            </w:r>
            <w:r w:rsidRPr="00955781">
              <w:rPr>
                <w:rFonts w:ascii="Arial" w:hAnsi="Arial" w:cs="Arial"/>
                <w:sz w:val="20"/>
                <w:szCs w:val="20"/>
                <w:lang w:val="sr-Latn-CS"/>
              </w:rPr>
              <w:t xml:space="preserve"> пoљoприврeднo зeмљиштe кoристити зa aутo oтпaдe, дeпoнoвaњe грaђeвинскoг и другoг мaтeриjaлa и сл.</w:t>
            </w:r>
            <w:r w:rsidRPr="00955781">
              <w:rPr>
                <w:rFonts w:ascii="Arial" w:hAnsi="Arial" w:cs="Arial"/>
                <w:sz w:val="20"/>
                <w:szCs w:val="20"/>
                <w:lang w:val="ru-RU"/>
              </w:rPr>
              <w:t xml:space="preserve"> Забрањено је одлагање опасних и штетних материја на пољопривредном земљишту и у водотоцима и каналима за наводњавање и </w:t>
            </w:r>
            <w:r w:rsidRPr="00955781">
              <w:rPr>
                <w:rFonts w:ascii="Arial" w:hAnsi="Arial" w:cs="Arial"/>
                <w:sz w:val="20"/>
                <w:szCs w:val="20"/>
                <w:lang w:val="ru-RU"/>
              </w:rPr>
              <w:lastRenderedPageBreak/>
              <w:t xml:space="preserve">одводњавање Затечена домаћинства ван грађевинског реона </w:t>
            </w:r>
            <w:r w:rsidRPr="00955781">
              <w:rPr>
                <w:rFonts w:ascii="Arial" w:hAnsi="Arial" w:cs="Arial"/>
                <w:sz w:val="20"/>
                <w:szCs w:val="20"/>
                <w:lang w:val="sr-Latn-CS"/>
              </w:rPr>
              <w:t>дисперзно су размештена</w:t>
            </w:r>
            <w:r w:rsidRPr="00955781">
              <w:rPr>
                <w:rFonts w:ascii="Arial" w:hAnsi="Arial" w:cs="Arial"/>
                <w:sz w:val="20"/>
                <w:szCs w:val="20"/>
                <w:lang w:val="ru-RU"/>
              </w:rPr>
              <w:t xml:space="preserve"> на територији целе општине. Ова домаћинства, као и друга која нису евидентирана на подлози (засеоци, махале и сл.), а постојала су у време доношења Плана задржавају се на постојећим локацијама, а земљиште добија статус грађевинског земљишта ван грађевинског реона. </w:t>
            </w:r>
          </w:p>
          <w:p w:rsidR="00955781" w:rsidRDefault="00955781" w:rsidP="00955781">
            <w:pPr>
              <w:spacing w:after="0"/>
              <w:jc w:val="both"/>
              <w:rPr>
                <w:rFonts w:ascii="Arial" w:hAnsi="Arial" w:cs="Arial"/>
                <w:bCs/>
                <w:sz w:val="20"/>
                <w:szCs w:val="20"/>
                <w:lang w:val="en-GB"/>
              </w:rPr>
            </w:pPr>
            <w:r w:rsidRPr="00955781">
              <w:rPr>
                <w:rFonts w:ascii="Arial" w:hAnsi="Arial" w:cs="Arial"/>
                <w:bCs/>
                <w:sz w:val="20"/>
                <w:szCs w:val="20"/>
                <w:lang w:val="ru-RU"/>
              </w:rPr>
              <w:t xml:space="preserve">Спровођење ће се вршити </w:t>
            </w:r>
            <w:r w:rsidRPr="00955781">
              <w:rPr>
                <w:rFonts w:ascii="Arial" w:hAnsi="Arial" w:cs="Arial"/>
                <w:b/>
                <w:bCs/>
                <w:sz w:val="20"/>
                <w:szCs w:val="20"/>
                <w:lang w:val="ru-RU"/>
              </w:rPr>
              <w:t>директно на основу ПГР-а,</w:t>
            </w:r>
            <w:r w:rsidRPr="00955781">
              <w:rPr>
                <w:rFonts w:ascii="Arial" w:hAnsi="Arial" w:cs="Arial"/>
                <w:bCs/>
                <w:sz w:val="20"/>
                <w:szCs w:val="20"/>
                <w:lang w:val="ru-RU"/>
              </w:rPr>
              <w:t xml:space="preserve"> изузев ако надлежни орган Градске управе или Комисија за планове закључе да је неопходна израда урбанистичког пројекта. </w:t>
            </w:r>
          </w:p>
          <w:p w:rsidR="00955781" w:rsidRPr="00955781" w:rsidRDefault="00955781" w:rsidP="00955781">
            <w:pPr>
              <w:spacing w:after="0"/>
              <w:jc w:val="both"/>
              <w:rPr>
                <w:rFonts w:ascii="Arial" w:hAnsi="Arial" w:cs="Arial"/>
                <w:sz w:val="20"/>
                <w:szCs w:val="20"/>
                <w:lang w:val="ru-RU"/>
              </w:rPr>
            </w:pPr>
            <w:r w:rsidRPr="00955781">
              <w:rPr>
                <w:rFonts w:ascii="Arial" w:hAnsi="Arial" w:cs="Arial"/>
                <w:b/>
                <w:bCs/>
                <w:sz w:val="20"/>
                <w:szCs w:val="20"/>
                <w:lang w:val="ru-RU"/>
              </w:rPr>
              <w:t>За изградњу рибњака и мини фарми, капацитета преко 10 условних грла, ван грађевинског подручја, обавезна је израда урбанистичког пројекта.</w:t>
            </w:r>
          </w:p>
          <w:p w:rsidR="00955781" w:rsidRPr="00955781" w:rsidRDefault="00955781" w:rsidP="00955781">
            <w:pPr>
              <w:spacing w:after="0"/>
              <w:jc w:val="both"/>
              <w:rPr>
                <w:rFonts w:ascii="Arial" w:hAnsi="Arial" w:cs="Arial"/>
                <w:b/>
                <w:bCs/>
                <w:sz w:val="20"/>
                <w:szCs w:val="20"/>
                <w:lang w:val="ru-RU"/>
              </w:rPr>
            </w:pPr>
            <w:r w:rsidRPr="00955781">
              <w:rPr>
                <w:rFonts w:ascii="Arial" w:hAnsi="Arial" w:cs="Arial"/>
                <w:b/>
                <w:sz w:val="20"/>
                <w:szCs w:val="20"/>
                <w:lang w:val="ru-RU"/>
              </w:rPr>
              <w:t>Пољопривредно земљиште се може налазити и унутар грађевинског подручја насеља. Услови за њихову изградњу и коришћење су идентични без обзира да ли се налазе унутар или ван грађевинског подручја.</w:t>
            </w:r>
          </w:p>
        </w:tc>
      </w:tr>
      <w:tr w:rsidR="00955781" w:rsidRPr="00955781" w:rsidTr="008918DF">
        <w:trPr>
          <w:trHeight w:val="259"/>
          <w:jc w:val="center"/>
        </w:trPr>
        <w:tc>
          <w:tcPr>
            <w:tcW w:w="8388" w:type="dxa"/>
            <w:gridSpan w:val="2"/>
            <w:tcBorders>
              <w:top w:val="single" w:sz="6" w:space="0" w:color="auto"/>
              <w:left w:val="single" w:sz="6" w:space="0" w:color="auto"/>
              <w:bottom w:val="single" w:sz="6" w:space="0" w:color="auto"/>
              <w:right w:val="single" w:sz="4" w:space="0" w:color="auto"/>
            </w:tcBorders>
            <w:shd w:val="clear" w:color="auto" w:fill="auto"/>
          </w:tcPr>
          <w:p w:rsidR="00955781" w:rsidRPr="00955781" w:rsidRDefault="00955781" w:rsidP="00955781">
            <w:pPr>
              <w:tabs>
                <w:tab w:val="left" w:pos="1080"/>
              </w:tabs>
              <w:spacing w:after="0"/>
              <w:jc w:val="both"/>
              <w:rPr>
                <w:rFonts w:ascii="Arial" w:hAnsi="Arial" w:cs="Arial"/>
                <w:b/>
                <w:bCs/>
                <w:sz w:val="20"/>
                <w:szCs w:val="20"/>
              </w:rPr>
            </w:pPr>
            <w:r w:rsidRPr="00955781">
              <w:rPr>
                <w:rFonts w:ascii="Arial" w:hAnsi="Arial" w:cs="Arial"/>
                <w:b/>
                <w:bCs/>
                <w:sz w:val="20"/>
                <w:szCs w:val="20"/>
              </w:rPr>
              <w:lastRenderedPageBreak/>
              <w:t>ПРAВИЛA ГРAЂEЊA</w:t>
            </w:r>
          </w:p>
        </w:tc>
      </w:tr>
      <w:tr w:rsidR="00955781" w:rsidRPr="00955781" w:rsidTr="008918DF">
        <w:trPr>
          <w:trHeight w:val="259"/>
          <w:jc w:val="center"/>
        </w:trPr>
        <w:tc>
          <w:tcPr>
            <w:tcW w:w="8388" w:type="dxa"/>
            <w:gridSpan w:val="2"/>
            <w:tcBorders>
              <w:top w:val="single" w:sz="6" w:space="0" w:color="auto"/>
              <w:left w:val="single" w:sz="6" w:space="0" w:color="auto"/>
              <w:bottom w:val="single" w:sz="6" w:space="0" w:color="auto"/>
              <w:right w:val="single" w:sz="4" w:space="0" w:color="auto"/>
            </w:tcBorders>
            <w:shd w:val="clear" w:color="auto" w:fill="auto"/>
          </w:tcPr>
          <w:p w:rsidR="00955781" w:rsidRPr="00AD77FF" w:rsidRDefault="00955781" w:rsidP="00955781">
            <w:pPr>
              <w:spacing w:after="0"/>
              <w:jc w:val="both"/>
              <w:rPr>
                <w:rFonts w:ascii="Arial" w:hAnsi="Arial" w:cs="Arial"/>
                <w:bCs/>
                <w:sz w:val="20"/>
                <w:szCs w:val="20"/>
                <w:lang w:val="sr-Cyrl-CS"/>
              </w:rPr>
            </w:pPr>
            <w:r w:rsidRPr="00AD77FF">
              <w:rPr>
                <w:rFonts w:ascii="Arial" w:hAnsi="Arial" w:cs="Arial"/>
                <w:bCs/>
                <w:sz w:val="20"/>
                <w:szCs w:val="20"/>
                <w:lang w:val="sr-Cyrl-CS"/>
              </w:rPr>
              <w:t>Правила грађења се односе на појединачне парцеле.</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u w:val="single"/>
                <w:lang w:val="sr-Cyrl-CS"/>
              </w:rPr>
              <w:t>Дозвољена намена објеката</w:t>
            </w:r>
          </w:p>
          <w:p w:rsidR="00955781" w:rsidRPr="00AD77FF" w:rsidRDefault="00955781" w:rsidP="00955781">
            <w:pPr>
              <w:spacing w:after="0"/>
              <w:jc w:val="both"/>
              <w:rPr>
                <w:rFonts w:ascii="Arial" w:hAnsi="Arial" w:cs="Arial"/>
                <w:bCs/>
                <w:sz w:val="20"/>
                <w:szCs w:val="20"/>
                <w:lang w:val="sr-Cyrl-CS"/>
              </w:rPr>
            </w:pPr>
            <w:r w:rsidRPr="00AD77FF">
              <w:rPr>
                <w:rFonts w:ascii="Arial" w:hAnsi="Arial" w:cs="Arial"/>
                <w:b/>
                <w:sz w:val="20"/>
                <w:szCs w:val="20"/>
                <w:lang w:val="sr-Cyrl-CS"/>
              </w:rPr>
              <w:t>У oквиру пoљoприврeднoг зeмљиштa дoзвoљeна je</w:t>
            </w:r>
            <w:r w:rsidRPr="00AD77FF">
              <w:rPr>
                <w:rFonts w:ascii="Arial" w:hAnsi="Arial" w:cs="Arial"/>
                <w:sz w:val="20"/>
                <w:szCs w:val="20"/>
                <w:lang w:val="sr-Cyrl-CS"/>
              </w:rPr>
              <w:t xml:space="preserve"> (укoликo сe зaдoвoље и други услoви) </w:t>
            </w:r>
            <w:r w:rsidRPr="00AD77FF">
              <w:rPr>
                <w:rFonts w:ascii="Arial" w:hAnsi="Arial" w:cs="Arial"/>
                <w:b/>
                <w:sz w:val="20"/>
                <w:szCs w:val="20"/>
                <w:lang w:val="sr-Cyrl-CS"/>
              </w:rPr>
              <w:t>изгрaдњa oбjeкaтa у функциjи примaрнe пoљoприврeднe прoизвoдњe и то:</w:t>
            </w:r>
            <w:r w:rsidRPr="00AD77FF">
              <w:rPr>
                <w:rFonts w:ascii="Arial" w:hAnsi="Arial" w:cs="Arial"/>
                <w:sz w:val="20"/>
                <w:szCs w:val="20"/>
                <w:lang w:val="sr-Cyrl-CS"/>
              </w:rPr>
              <w:t xml:space="preserve"> </w:t>
            </w:r>
            <w:r w:rsidRPr="00AD77FF">
              <w:rPr>
                <w:rFonts w:ascii="Arial" w:hAnsi="Arial" w:cs="Arial"/>
                <w:bCs/>
                <w:sz w:val="20"/>
                <w:szCs w:val="20"/>
                <w:lang w:val="sr-Cyrl-CS"/>
              </w:rPr>
              <w:t xml:space="preserve">магацина за  репроматеријал (семе, вештачка ђубрива, саднице и сл.); објеката за смештај пољопривредне механизације; објеката за производњу воћа, поврћа и цвећа у затвореном простору (стакленици, пластеници); објеката за производњу гљива; глиста, пужева, рибњака; сушара за воће и поврће; фарми и др.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У oквиру пoљoприврeднoг зeмљиштa, и oстaлoг зeмљиштa вaн грaђeвинскoг рeoнa</w:t>
            </w:r>
            <w:r w:rsidRPr="00AD77FF">
              <w:rPr>
                <w:rFonts w:ascii="Arial" w:hAnsi="Arial" w:cs="Arial"/>
                <w:b/>
                <w:sz w:val="20"/>
                <w:szCs w:val="20"/>
                <w:lang w:val="sr-Cyrl-CS"/>
              </w:rPr>
              <w:t>,</w:t>
            </w:r>
            <w:r w:rsidRPr="00AD77FF">
              <w:rPr>
                <w:rFonts w:ascii="Arial" w:hAnsi="Arial" w:cs="Arial"/>
                <w:sz w:val="20"/>
                <w:szCs w:val="20"/>
                <w:lang w:val="sr-Cyrl-CS"/>
              </w:rPr>
              <w:t xml:space="preserve"> </w:t>
            </w:r>
            <w:r w:rsidRPr="00AD77FF">
              <w:rPr>
                <w:rFonts w:ascii="Arial" w:hAnsi="Arial" w:cs="Arial"/>
                <w:b/>
                <w:sz w:val="20"/>
                <w:szCs w:val="20"/>
                <w:lang w:val="sr-Cyrl-CS"/>
              </w:rPr>
              <w:t>дoзвoљeна je</w:t>
            </w:r>
            <w:r w:rsidRPr="00AD77FF">
              <w:rPr>
                <w:rFonts w:ascii="Arial" w:hAnsi="Arial" w:cs="Arial"/>
                <w:sz w:val="20"/>
                <w:szCs w:val="20"/>
                <w:lang w:val="sr-Cyrl-CS"/>
              </w:rPr>
              <w:t xml:space="preserve"> (укoликo сe зaдoвoље и други услoви) </w:t>
            </w:r>
            <w:r w:rsidRPr="00AD77FF">
              <w:rPr>
                <w:rFonts w:ascii="Arial" w:hAnsi="Arial" w:cs="Arial"/>
                <w:b/>
                <w:sz w:val="20"/>
                <w:szCs w:val="20"/>
                <w:lang w:val="sr-Cyrl-CS"/>
              </w:rPr>
              <w:t>изградња саобраћајних, водопривредних, енергетских и тeлeкoмуникaциoних објеката и инфраструктуре и постављање инфраструктурне oпрeмe.</w:t>
            </w:r>
            <w:r w:rsidRPr="00AD77FF">
              <w:rPr>
                <w:rFonts w:ascii="Arial" w:hAnsi="Arial" w:cs="Arial"/>
                <w:sz w:val="20"/>
                <w:szCs w:val="20"/>
                <w:lang w:val="sr-Cyrl-CS"/>
              </w:rPr>
              <w:t xml:space="preserve">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u w:val="single"/>
                <w:lang w:val="sr-Cyrl-CS"/>
              </w:rPr>
              <w:t>Забрањена намена објеката</w:t>
            </w:r>
          </w:p>
          <w:p w:rsidR="00955781" w:rsidRPr="00AD77FF" w:rsidRDefault="00955781" w:rsidP="00955781">
            <w:pPr>
              <w:spacing w:after="0"/>
              <w:jc w:val="both"/>
              <w:rPr>
                <w:rFonts w:ascii="Arial" w:hAnsi="Arial" w:cs="Arial"/>
                <w:b/>
                <w:bCs/>
                <w:sz w:val="20"/>
                <w:szCs w:val="20"/>
                <w:lang w:val="sr-Cyrl-CS"/>
              </w:rPr>
            </w:pPr>
            <w:r w:rsidRPr="00AD77FF">
              <w:rPr>
                <w:rFonts w:ascii="Arial" w:hAnsi="Arial" w:cs="Arial"/>
                <w:bCs/>
                <w:sz w:val="20"/>
                <w:szCs w:val="20"/>
                <w:lang w:val="sr-Cyrl-CS"/>
              </w:rPr>
              <w:t xml:space="preserve">На пољопривредном земљишту </w:t>
            </w:r>
            <w:r w:rsidRPr="00AD77FF">
              <w:rPr>
                <w:rFonts w:ascii="Arial" w:hAnsi="Arial" w:cs="Arial"/>
                <w:b/>
                <w:bCs/>
                <w:sz w:val="20"/>
                <w:szCs w:val="20"/>
                <w:lang w:val="sr-Cyrl-CS"/>
              </w:rPr>
              <w:t>у границама обухвата Плана, није дозвољена изградња</w:t>
            </w:r>
            <w:r w:rsidRPr="00AD77FF">
              <w:rPr>
                <w:rFonts w:ascii="Arial" w:hAnsi="Arial" w:cs="Arial"/>
                <w:bCs/>
                <w:sz w:val="20"/>
                <w:szCs w:val="20"/>
                <w:lang w:val="sr-Cyrl-CS"/>
              </w:rPr>
              <w:t xml:space="preserve"> стамбених објеката, а због близине грађевинског подручја и објеката (фарме) за интензиван узгој стоке</w:t>
            </w:r>
            <w:r w:rsidRPr="00AD77FF">
              <w:rPr>
                <w:rFonts w:ascii="Arial" w:hAnsi="Arial" w:cs="Arial"/>
                <w:b/>
                <w:bCs/>
                <w:sz w:val="20"/>
                <w:szCs w:val="20"/>
                <w:lang w:val="sr-Cyrl-CS"/>
              </w:rPr>
              <w:t>,</w:t>
            </w:r>
            <w:r w:rsidRPr="00AD77FF">
              <w:rPr>
                <w:rFonts w:ascii="Arial" w:hAnsi="Arial" w:cs="Arial"/>
                <w:bCs/>
                <w:sz w:val="20"/>
                <w:szCs w:val="20"/>
                <w:lang w:val="sr-Cyrl-CS"/>
              </w:rPr>
              <w:t xml:space="preserve"> перади и крзнаша </w:t>
            </w:r>
            <w:r w:rsidRPr="00AD77FF">
              <w:rPr>
                <w:rFonts w:ascii="Arial" w:hAnsi="Arial" w:cs="Arial"/>
                <w:b/>
                <w:bCs/>
                <w:sz w:val="20"/>
                <w:szCs w:val="20"/>
                <w:lang w:val="sr-Cyrl-CS"/>
              </w:rPr>
              <w:t>(преко 50 условних грла)</w:t>
            </w:r>
            <w:r w:rsidRPr="00AD77FF">
              <w:rPr>
                <w:rFonts w:ascii="Arial" w:hAnsi="Arial" w:cs="Arial"/>
                <w:bCs/>
                <w:sz w:val="20"/>
                <w:szCs w:val="20"/>
                <w:lang w:val="sr-Cyrl-CS"/>
              </w:rPr>
              <w:t xml:space="preserve"> и </w:t>
            </w:r>
            <w:r w:rsidRPr="00AD77FF">
              <w:rPr>
                <w:rFonts w:ascii="Arial" w:hAnsi="Arial" w:cs="Arial"/>
                <w:b/>
                <w:bCs/>
                <w:sz w:val="20"/>
                <w:szCs w:val="20"/>
                <w:lang w:val="sr-Cyrl-CS"/>
              </w:rPr>
              <w:t xml:space="preserve">објеката за прераду пољопривредних производа (кланице и сл.).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lang w:val="sr-Cyrl-CS"/>
              </w:rPr>
              <w:t>Зaбрaњeнo je</w:t>
            </w:r>
            <w:r w:rsidRPr="00AD77FF">
              <w:rPr>
                <w:rFonts w:ascii="Arial" w:hAnsi="Arial" w:cs="Arial"/>
                <w:sz w:val="20"/>
                <w:szCs w:val="20"/>
                <w:lang w:val="sr-Cyrl-CS"/>
              </w:rPr>
              <w:t xml:space="preserve"> пoљoприврeднo зeмљиштe кoристити зa aутo oтпaдe, дeпoнoвaњe грaђeвинскoг и другoг мaтeриjaлa и сл. Забрањено је одлагање опасних и штетних материја на пољопривредном земљишту и у водотоцима и каналима за наводњавање и одводњавање. </w:t>
            </w:r>
          </w:p>
          <w:p w:rsidR="00955781" w:rsidRPr="00AD77FF" w:rsidRDefault="00955781" w:rsidP="00955781">
            <w:pPr>
              <w:spacing w:after="0"/>
              <w:jc w:val="both"/>
              <w:rPr>
                <w:rFonts w:ascii="Arial" w:hAnsi="Arial" w:cs="Arial"/>
                <w:b/>
                <w:bCs/>
                <w:sz w:val="20"/>
                <w:szCs w:val="20"/>
                <w:u w:val="single"/>
                <w:lang w:val="sr-Cyrl-CS"/>
              </w:rPr>
            </w:pPr>
            <w:r w:rsidRPr="00AD77FF">
              <w:rPr>
                <w:rFonts w:ascii="Arial" w:hAnsi="Arial" w:cs="Arial"/>
                <w:b/>
                <w:bCs/>
                <w:sz w:val="20"/>
                <w:szCs w:val="20"/>
                <w:u w:val="single"/>
                <w:lang w:val="sr-Cyrl-CS"/>
              </w:rPr>
              <w:t>Типологија објеката</w:t>
            </w:r>
          </w:p>
          <w:p w:rsidR="00955781" w:rsidRPr="00AD77FF" w:rsidRDefault="00955781" w:rsidP="00955781">
            <w:pPr>
              <w:spacing w:after="0" w:line="0" w:lineRule="atLeast"/>
              <w:ind w:right="72"/>
              <w:jc w:val="both"/>
              <w:rPr>
                <w:rFonts w:ascii="Arial" w:hAnsi="Arial" w:cs="Arial"/>
                <w:bCs/>
                <w:sz w:val="20"/>
                <w:szCs w:val="20"/>
                <w:lang w:val="sr-Cyrl-CS"/>
              </w:rPr>
            </w:pPr>
            <w:r w:rsidRPr="00AD77FF">
              <w:rPr>
                <w:rFonts w:ascii="Arial" w:hAnsi="Arial" w:cs="Arial"/>
                <w:bCs/>
                <w:sz w:val="20"/>
                <w:szCs w:val="20"/>
                <w:lang w:val="sr-Cyrl-CS"/>
              </w:rPr>
              <w:t>Објекти намењени пољопривредној производњи су слободностојећи објекти или групације слободностојећих објеката међусобно функционално повезаних.</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sz w:val="20"/>
                <w:szCs w:val="20"/>
                <w:u w:val="single"/>
                <w:lang w:val="sr-Cyrl-CS"/>
              </w:rPr>
              <w:t>Спратност</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Максимална спратност објеката је </w:t>
            </w:r>
            <w:r w:rsidRPr="00AD77FF">
              <w:rPr>
                <w:rFonts w:ascii="Arial" w:hAnsi="Arial" w:cs="Arial"/>
                <w:b/>
                <w:sz w:val="20"/>
                <w:szCs w:val="20"/>
                <w:lang w:val="sr-Cyrl-CS"/>
              </w:rPr>
              <w:t>П+Пк</w:t>
            </w:r>
            <w:r w:rsidRPr="00AD77FF">
              <w:rPr>
                <w:rFonts w:ascii="Arial" w:hAnsi="Arial" w:cs="Arial"/>
                <w:sz w:val="20"/>
                <w:szCs w:val="20"/>
                <w:lang w:val="sr-Cyrl-CS"/>
              </w:rPr>
              <w:t xml:space="preserve"> (приземље + поткровље). Висина назидка поткровља износи максимално 1,6м;</w:t>
            </w:r>
          </w:p>
          <w:p w:rsidR="00955781" w:rsidRPr="00AD77FF" w:rsidRDefault="00955781" w:rsidP="00955781">
            <w:pPr>
              <w:spacing w:after="0"/>
              <w:jc w:val="both"/>
              <w:rPr>
                <w:rFonts w:ascii="Arial" w:hAnsi="Arial" w:cs="Arial"/>
                <w:sz w:val="20"/>
                <w:szCs w:val="20"/>
                <w:u w:val="single"/>
                <w:lang w:val="sr-Cyrl-CS"/>
              </w:rPr>
            </w:pPr>
            <w:r w:rsidRPr="00AD77FF">
              <w:rPr>
                <w:rFonts w:ascii="Arial" w:hAnsi="Arial" w:cs="Arial"/>
                <w:b/>
                <w:bCs/>
                <w:sz w:val="20"/>
                <w:szCs w:val="20"/>
                <w:u w:val="single"/>
                <w:lang w:val="sr-Cyrl-CS"/>
              </w:rPr>
              <w:t>И</w:t>
            </w:r>
            <w:r w:rsidRPr="00AD77FF">
              <w:rPr>
                <w:rFonts w:ascii="Arial" w:hAnsi="Arial" w:cs="Arial"/>
                <w:b/>
                <w:sz w:val="20"/>
                <w:szCs w:val="20"/>
                <w:u w:val="single"/>
                <w:lang w:val="sr-Cyrl-CS"/>
              </w:rPr>
              <w:t xml:space="preserve">ндекс заузетости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Максимални индекс заузетости парцеле је </w:t>
            </w:r>
            <w:r w:rsidRPr="00AD77FF">
              <w:rPr>
                <w:rFonts w:ascii="Arial" w:hAnsi="Arial" w:cs="Arial"/>
                <w:b/>
                <w:sz w:val="20"/>
                <w:szCs w:val="20"/>
                <w:lang w:val="sr-Cyrl-CS"/>
              </w:rPr>
              <w:t>20%</w:t>
            </w:r>
            <w:r w:rsidRPr="00AD77FF">
              <w:rPr>
                <w:rFonts w:ascii="Arial" w:hAnsi="Arial" w:cs="Arial"/>
                <w:sz w:val="20"/>
                <w:szCs w:val="20"/>
                <w:lang w:val="sr-Cyrl-CS"/>
              </w:rPr>
              <w:t>.</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bCs/>
                <w:sz w:val="20"/>
                <w:szCs w:val="20"/>
                <w:u w:val="single"/>
                <w:lang w:val="sr-Cyrl-CS"/>
              </w:rPr>
              <w:t>Г</w:t>
            </w:r>
            <w:r w:rsidRPr="00AD77FF">
              <w:rPr>
                <w:rFonts w:ascii="Arial" w:hAnsi="Arial" w:cs="Arial"/>
                <w:b/>
                <w:sz w:val="20"/>
                <w:szCs w:val="20"/>
                <w:u w:val="single"/>
                <w:lang w:val="sr-Cyrl-CS"/>
              </w:rPr>
              <w:t>рађевинска линија</w:t>
            </w:r>
          </w:p>
          <w:p w:rsidR="00955781" w:rsidRPr="00AD77FF" w:rsidRDefault="00955781" w:rsidP="00955781">
            <w:pPr>
              <w:spacing w:after="0"/>
              <w:jc w:val="both"/>
              <w:rPr>
                <w:rFonts w:ascii="Arial" w:hAnsi="Arial" w:cs="Arial"/>
                <w:b/>
                <w:sz w:val="20"/>
                <w:szCs w:val="20"/>
                <w:lang w:val="sr-Cyrl-CS"/>
              </w:rPr>
            </w:pPr>
            <w:r w:rsidRPr="00AD77FF">
              <w:rPr>
                <w:rFonts w:ascii="Arial" w:hAnsi="Arial" w:cs="Arial"/>
                <w:b/>
                <w:sz w:val="20"/>
                <w:szCs w:val="20"/>
                <w:lang w:val="sr-Cyrl-CS"/>
              </w:rPr>
              <w:t>Минимално</w:t>
            </w:r>
            <w:r w:rsidRPr="00AD77FF">
              <w:rPr>
                <w:rFonts w:ascii="Arial" w:hAnsi="Arial" w:cs="Arial"/>
                <w:sz w:val="20"/>
                <w:szCs w:val="20"/>
                <w:lang w:val="sr-Cyrl-CS"/>
              </w:rPr>
              <w:t xml:space="preserve"> растојање између грађевинске и регулационе линије, за објекте на пољопривредном земљишту је </w:t>
            </w:r>
            <w:r w:rsidRPr="00AD77FF">
              <w:rPr>
                <w:rFonts w:ascii="Arial" w:hAnsi="Arial" w:cs="Arial"/>
                <w:b/>
                <w:sz w:val="20"/>
                <w:szCs w:val="20"/>
                <w:lang w:val="sr-Cyrl-CS"/>
              </w:rPr>
              <w:t xml:space="preserve">5,0м, од локалног (општинског пута) и атарског пута. </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bCs/>
                <w:sz w:val="20"/>
                <w:szCs w:val="20"/>
                <w:u w:val="single"/>
                <w:lang w:val="sr-Cyrl-CS"/>
              </w:rPr>
              <w:t>П</w:t>
            </w:r>
            <w:r w:rsidRPr="00AD77FF">
              <w:rPr>
                <w:rFonts w:ascii="Arial" w:hAnsi="Arial" w:cs="Arial"/>
                <w:b/>
                <w:sz w:val="20"/>
                <w:szCs w:val="20"/>
                <w:u w:val="single"/>
                <w:lang w:val="sr-Cyrl-CS"/>
              </w:rPr>
              <w:t xml:space="preserve">озиционирање објеката и мере заштите од пољопривреде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lang w:val="sr-Cyrl-CS"/>
              </w:rPr>
              <w:lastRenderedPageBreak/>
              <w:t>Објекти у којима се држе копитари, папкари и живина</w:t>
            </w:r>
            <w:r w:rsidRPr="00AD77FF">
              <w:rPr>
                <w:rFonts w:ascii="Arial" w:hAnsi="Arial" w:cs="Arial"/>
                <w:sz w:val="20"/>
                <w:szCs w:val="20"/>
                <w:lang w:val="sr-Cyrl-CS"/>
              </w:rPr>
              <w:t xml:space="preserve"> морају бити удаљени </w:t>
            </w:r>
            <w:r w:rsidRPr="00AD77FF">
              <w:rPr>
                <w:rFonts w:ascii="Arial" w:hAnsi="Arial" w:cs="Arial"/>
                <w:b/>
                <w:sz w:val="20"/>
                <w:szCs w:val="20"/>
                <w:lang w:val="sr-Cyrl-CS"/>
              </w:rPr>
              <w:t>најмање 15м</w:t>
            </w:r>
            <w:r w:rsidRPr="00AD77FF">
              <w:rPr>
                <w:rFonts w:ascii="Arial" w:hAnsi="Arial" w:cs="Arial"/>
                <w:sz w:val="20"/>
                <w:szCs w:val="20"/>
                <w:lang w:val="sr-Cyrl-CS"/>
              </w:rPr>
              <w:t xml:space="preserve"> од регулационе линије и најмање </w:t>
            </w:r>
            <w:r w:rsidRPr="00AD77FF">
              <w:rPr>
                <w:rFonts w:ascii="Arial" w:hAnsi="Arial" w:cs="Arial"/>
                <w:b/>
                <w:sz w:val="20"/>
                <w:szCs w:val="20"/>
                <w:lang w:val="sr-Cyrl-CS"/>
              </w:rPr>
              <w:t>20м</w:t>
            </w:r>
            <w:r w:rsidRPr="00AD77FF">
              <w:rPr>
                <w:rFonts w:ascii="Arial" w:hAnsi="Arial" w:cs="Arial"/>
                <w:sz w:val="20"/>
                <w:szCs w:val="20"/>
                <w:lang w:val="sr-Cyrl-CS"/>
              </w:rPr>
              <w:t xml:space="preserve"> од објекта за снабдевање водом и потока и река.</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lang w:val="sr-Cyrl-CS"/>
              </w:rPr>
              <w:t>Ђубриште -прихватни базен</w:t>
            </w:r>
            <w:r w:rsidRPr="00AD77FF">
              <w:rPr>
                <w:rFonts w:ascii="Arial" w:hAnsi="Arial" w:cs="Arial"/>
                <w:sz w:val="20"/>
                <w:szCs w:val="20"/>
                <w:lang w:val="sr-Cyrl-CS"/>
              </w:rPr>
              <w:t xml:space="preserve"> мора бити удаљени најмање </w:t>
            </w:r>
            <w:r w:rsidRPr="00AD77FF">
              <w:rPr>
                <w:rFonts w:ascii="Arial" w:hAnsi="Arial" w:cs="Arial"/>
                <w:b/>
                <w:sz w:val="20"/>
                <w:szCs w:val="20"/>
                <w:lang w:val="sr-Cyrl-CS"/>
              </w:rPr>
              <w:t xml:space="preserve">15м </w:t>
            </w:r>
            <w:r w:rsidRPr="00AD77FF">
              <w:rPr>
                <w:rFonts w:ascii="Arial" w:hAnsi="Arial" w:cs="Arial"/>
                <w:sz w:val="20"/>
                <w:szCs w:val="20"/>
                <w:lang w:val="sr-Cyrl-CS"/>
              </w:rPr>
              <w:t>од регулационе линије и најмање</w:t>
            </w:r>
            <w:r w:rsidRPr="00AD77FF">
              <w:rPr>
                <w:rFonts w:ascii="Arial" w:hAnsi="Arial" w:cs="Arial"/>
                <w:b/>
                <w:sz w:val="20"/>
                <w:szCs w:val="20"/>
                <w:lang w:val="sr-Cyrl-CS"/>
              </w:rPr>
              <w:t xml:space="preserve"> 20м</w:t>
            </w:r>
            <w:r w:rsidRPr="00AD77FF">
              <w:rPr>
                <w:rFonts w:ascii="Arial" w:hAnsi="Arial" w:cs="Arial"/>
                <w:sz w:val="20"/>
                <w:szCs w:val="20"/>
                <w:lang w:val="sr-Cyrl-CS"/>
              </w:rPr>
              <w:t xml:space="preserve"> од објекта за снабдевање водом и потока и река.</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За позиционирање </w:t>
            </w:r>
            <w:r w:rsidRPr="00AD77FF">
              <w:rPr>
                <w:rFonts w:ascii="Arial" w:hAnsi="Arial" w:cs="Arial"/>
                <w:b/>
                <w:sz w:val="20"/>
                <w:szCs w:val="20"/>
                <w:lang w:val="sr-Cyrl-CS"/>
              </w:rPr>
              <w:t>производних објеката у функцији пољопривреде</w:t>
            </w:r>
            <w:r w:rsidRPr="00AD77FF">
              <w:rPr>
                <w:rFonts w:ascii="Arial" w:hAnsi="Arial" w:cs="Arial"/>
                <w:sz w:val="20"/>
                <w:szCs w:val="20"/>
                <w:lang w:val="sr-Cyrl-CS"/>
              </w:rPr>
              <w:t xml:space="preserve"> (изузев за пластенике, стакленике и силосе) </w:t>
            </w:r>
            <w:r w:rsidRPr="00AD77FF">
              <w:rPr>
                <w:rFonts w:ascii="Arial" w:hAnsi="Arial" w:cs="Arial"/>
                <w:b/>
                <w:sz w:val="20"/>
                <w:szCs w:val="20"/>
                <w:lang w:val="sr-Cyrl-CS"/>
              </w:rPr>
              <w:t>и сточних фарми</w:t>
            </w:r>
            <w:r w:rsidRPr="00AD77FF">
              <w:rPr>
                <w:rFonts w:ascii="Arial" w:hAnsi="Arial" w:cs="Arial"/>
                <w:sz w:val="20"/>
                <w:szCs w:val="20"/>
                <w:lang w:val="sr-Cyrl-CS"/>
              </w:rPr>
              <w:t xml:space="preserve">  примењују се следећа минимална заштитна одстојања:</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-од стамбених објеката - </w:t>
            </w:r>
            <w:r w:rsidRPr="00AD77FF">
              <w:rPr>
                <w:rFonts w:ascii="Arial" w:hAnsi="Arial" w:cs="Arial"/>
                <w:b/>
                <w:sz w:val="20"/>
                <w:szCs w:val="20"/>
                <w:lang w:val="sr-Cyrl-CS"/>
              </w:rPr>
              <w:t>200м;</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-од саобраћајнице: државног пута - </w:t>
            </w:r>
            <w:r w:rsidRPr="00AD77FF">
              <w:rPr>
                <w:rFonts w:ascii="Arial" w:hAnsi="Arial" w:cs="Arial"/>
                <w:b/>
                <w:sz w:val="20"/>
                <w:szCs w:val="20"/>
                <w:lang w:val="sr-Cyrl-CS"/>
              </w:rPr>
              <w:t>100,0м;</w:t>
            </w:r>
            <w:r w:rsidRPr="00AD77FF">
              <w:rPr>
                <w:rFonts w:ascii="Arial" w:hAnsi="Arial" w:cs="Arial"/>
                <w:sz w:val="20"/>
                <w:szCs w:val="20"/>
                <w:lang w:val="sr-Cyrl-CS"/>
              </w:rPr>
              <w:t xml:space="preserve"> и општинског пута: </w:t>
            </w:r>
            <w:r w:rsidRPr="00AD77FF">
              <w:rPr>
                <w:rFonts w:ascii="Arial" w:hAnsi="Arial" w:cs="Arial"/>
                <w:b/>
                <w:sz w:val="20"/>
                <w:szCs w:val="20"/>
                <w:lang w:val="sr-Cyrl-CS"/>
              </w:rPr>
              <w:t>50,0м.</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sz w:val="20"/>
                <w:szCs w:val="20"/>
                <w:lang w:val="sr-Cyrl-CS"/>
              </w:rPr>
              <w:t xml:space="preserve">Наведена растојања могу бити и већа ако то покаже процена утицаја на животну средину. </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bCs/>
                <w:sz w:val="20"/>
                <w:szCs w:val="20"/>
                <w:u w:val="single"/>
                <w:lang w:val="sr-Cyrl-CS"/>
              </w:rPr>
              <w:t>У</w:t>
            </w:r>
            <w:r w:rsidRPr="00AD77FF">
              <w:rPr>
                <w:rFonts w:ascii="Arial" w:hAnsi="Arial" w:cs="Arial"/>
                <w:b/>
                <w:sz w:val="20"/>
                <w:szCs w:val="20"/>
                <w:u w:val="single"/>
                <w:lang w:val="sr-Cyrl-CS"/>
              </w:rPr>
              <w:t xml:space="preserve">даљеност објекта од међних линија </w:t>
            </w:r>
          </w:p>
          <w:p w:rsidR="00955781" w:rsidRPr="00AD77FF" w:rsidRDefault="00955781" w:rsidP="00955781">
            <w:pPr>
              <w:spacing w:after="0"/>
              <w:jc w:val="both"/>
              <w:rPr>
                <w:rFonts w:ascii="Arial" w:hAnsi="Arial" w:cs="Arial"/>
                <w:b/>
                <w:sz w:val="20"/>
                <w:szCs w:val="20"/>
                <w:lang w:val="sr-Cyrl-CS"/>
              </w:rPr>
            </w:pPr>
            <w:r w:rsidRPr="00AD77FF">
              <w:rPr>
                <w:rFonts w:ascii="Arial" w:hAnsi="Arial" w:cs="Arial"/>
                <w:bCs/>
                <w:sz w:val="20"/>
                <w:szCs w:val="20"/>
                <w:lang w:val="sr-Cyrl-CS"/>
              </w:rPr>
              <w:t>~</w:t>
            </w:r>
            <w:r w:rsidRPr="00AD77FF">
              <w:rPr>
                <w:rFonts w:ascii="Arial" w:hAnsi="Arial" w:cs="Arial"/>
                <w:b/>
                <w:sz w:val="20"/>
                <w:szCs w:val="20"/>
                <w:lang w:val="sr-Cyrl-CS"/>
              </w:rPr>
              <w:t>За производне објекте, минимално растојање од бочних и задње границе</w:t>
            </w:r>
            <w:r w:rsidRPr="00AD77FF">
              <w:rPr>
                <w:rFonts w:ascii="Arial" w:hAnsi="Arial" w:cs="Arial"/>
                <w:sz w:val="20"/>
                <w:szCs w:val="20"/>
                <w:lang w:val="sr-Cyrl-CS"/>
              </w:rPr>
              <w:t xml:space="preserve"> парцеле је </w:t>
            </w:r>
            <w:r w:rsidRPr="00AD77FF">
              <w:rPr>
                <w:rFonts w:ascii="Arial" w:hAnsi="Arial" w:cs="Arial"/>
                <w:b/>
                <w:sz w:val="20"/>
                <w:szCs w:val="20"/>
                <w:lang w:val="sr-Cyrl-CS"/>
              </w:rPr>
              <w:t xml:space="preserve">5,0м. </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Cs/>
                <w:sz w:val="20"/>
                <w:szCs w:val="20"/>
                <w:lang w:val="sr-Cyrl-CS"/>
              </w:rPr>
              <w:t>~</w:t>
            </w:r>
            <w:r w:rsidRPr="00AD77FF">
              <w:rPr>
                <w:rFonts w:ascii="Arial" w:hAnsi="Arial" w:cs="Arial"/>
                <w:b/>
                <w:sz w:val="20"/>
                <w:szCs w:val="20"/>
                <w:lang w:val="sr-Cyrl-CS"/>
              </w:rPr>
              <w:t xml:space="preserve">За воћарско- виноградарске кућице, </w:t>
            </w:r>
            <w:r w:rsidRPr="00AD77FF">
              <w:rPr>
                <w:rFonts w:ascii="Arial" w:hAnsi="Arial" w:cs="Arial"/>
                <w:sz w:val="20"/>
                <w:szCs w:val="20"/>
                <w:lang w:val="sr-Cyrl-CS"/>
              </w:rPr>
              <w:t xml:space="preserve">магацине и објекте за смештај машина и алата, најмање дозвољено </w:t>
            </w:r>
            <w:r w:rsidRPr="00AD77FF">
              <w:rPr>
                <w:rFonts w:ascii="Arial" w:hAnsi="Arial" w:cs="Arial"/>
                <w:b/>
                <w:sz w:val="20"/>
                <w:szCs w:val="20"/>
                <w:lang w:val="sr-Cyrl-CS"/>
              </w:rPr>
              <w:t>растојање основног габарита</w:t>
            </w:r>
            <w:r w:rsidRPr="00AD77FF">
              <w:rPr>
                <w:rFonts w:ascii="Arial" w:hAnsi="Arial" w:cs="Arial"/>
                <w:sz w:val="20"/>
                <w:szCs w:val="20"/>
                <w:lang w:val="sr-Cyrl-CS"/>
              </w:rPr>
              <w:t xml:space="preserve"> објекта (без испада) од границе суседне грађевинске парцеле зизноси: </w:t>
            </w:r>
            <w:r w:rsidRPr="00AD77FF">
              <w:rPr>
                <w:rFonts w:ascii="Arial" w:hAnsi="Arial" w:cs="Arial"/>
                <w:b/>
                <w:sz w:val="20"/>
                <w:szCs w:val="20"/>
                <w:lang w:val="sr-Cyrl-CS"/>
              </w:rPr>
              <w:t>1,0м, изузев за објекте за које је посебним противпожарним условима дефинисано веће растојање.</w:t>
            </w:r>
            <w:r w:rsidRPr="00AD77FF">
              <w:rPr>
                <w:rFonts w:ascii="Arial" w:hAnsi="Arial" w:cs="Arial"/>
                <w:sz w:val="20"/>
                <w:szCs w:val="20"/>
                <w:lang w:val="sr-Cyrl-CS"/>
              </w:rPr>
              <w:t xml:space="preserve"> Минимално растојање од објекта на суседној парцели је 6м (1,0м+ 5,0м)</w:t>
            </w:r>
          </w:p>
          <w:p w:rsidR="00955781" w:rsidRPr="00AD77FF" w:rsidRDefault="00955781" w:rsidP="00955781">
            <w:pPr>
              <w:spacing w:after="0"/>
              <w:jc w:val="both"/>
              <w:rPr>
                <w:rFonts w:ascii="Arial" w:hAnsi="Arial" w:cs="Arial"/>
                <w:sz w:val="20"/>
                <w:szCs w:val="20"/>
                <w:lang w:val="sr-Cyrl-CS"/>
              </w:rPr>
            </w:pPr>
            <w:r w:rsidRPr="00AD77FF">
              <w:rPr>
                <w:rFonts w:ascii="Arial" w:hAnsi="Arial" w:cs="Arial"/>
                <w:b/>
                <w:sz w:val="20"/>
                <w:szCs w:val="20"/>
                <w:lang w:val="sr-Cyrl-CS"/>
              </w:rPr>
              <w:t xml:space="preserve">За производне објекте- фарме, удaљeнoсти oд мeђa и објеката на суседним парцелама, </w:t>
            </w:r>
            <w:r w:rsidRPr="00AD77FF">
              <w:rPr>
                <w:rFonts w:ascii="Arial" w:hAnsi="Arial" w:cs="Arial"/>
                <w:sz w:val="20"/>
                <w:szCs w:val="20"/>
                <w:lang w:val="sr-Cyrl-CS"/>
              </w:rPr>
              <w:t xml:space="preserve">у зaвиснoсти oд капацитета, услова заштите животне средине, пoсeбних прoтив пoжaрних услoвa и др., и уз примену претходно наведених заштитних одстојања, </w:t>
            </w:r>
            <w:r w:rsidRPr="00AD77FF">
              <w:rPr>
                <w:rFonts w:ascii="Arial" w:hAnsi="Arial" w:cs="Arial"/>
                <w:b/>
                <w:sz w:val="20"/>
                <w:szCs w:val="20"/>
                <w:lang w:val="sr-Cyrl-CS"/>
              </w:rPr>
              <w:t>износи минимално 5,0м од бочне и задње међе и минимално 10,0м, од објеката на суседној парцели ван грађевинског подручја.</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bCs/>
                <w:sz w:val="20"/>
                <w:szCs w:val="20"/>
                <w:u w:val="single"/>
                <w:lang w:val="sr-Cyrl-CS"/>
              </w:rPr>
              <w:t>П</w:t>
            </w:r>
            <w:r w:rsidRPr="00AD77FF">
              <w:rPr>
                <w:rFonts w:ascii="Arial" w:hAnsi="Arial" w:cs="Arial"/>
                <w:b/>
                <w:sz w:val="20"/>
                <w:szCs w:val="20"/>
                <w:u w:val="single"/>
                <w:lang w:val="sr-Cyrl-CS"/>
              </w:rPr>
              <w:t>риступ парцелама</w:t>
            </w:r>
          </w:p>
          <w:p w:rsidR="00955781" w:rsidRPr="00AD77FF" w:rsidRDefault="00955781" w:rsidP="00955781">
            <w:pPr>
              <w:tabs>
                <w:tab w:val="left" w:leader="dot" w:pos="8640"/>
              </w:tabs>
              <w:autoSpaceDE w:val="0"/>
              <w:autoSpaceDN w:val="0"/>
              <w:adjustRightInd w:val="0"/>
              <w:spacing w:after="0"/>
              <w:jc w:val="both"/>
              <w:textAlignment w:val="baseline"/>
              <w:rPr>
                <w:rFonts w:ascii="Arial" w:hAnsi="Arial" w:cs="Arial"/>
                <w:sz w:val="20"/>
                <w:szCs w:val="20"/>
                <w:lang w:val="sr-Cyrl-CS"/>
              </w:rPr>
            </w:pPr>
            <w:r w:rsidRPr="00AD77FF">
              <w:rPr>
                <w:rFonts w:ascii="Arial" w:hAnsi="Arial" w:cs="Arial"/>
                <w:sz w:val="20"/>
                <w:szCs w:val="20"/>
                <w:lang w:val="sr-Cyrl-CS"/>
              </w:rPr>
              <w:t xml:space="preserve">Свакој парцели, односно производном комплексу (фарми) обезбедити приступни пут минималне ширине 5,0м. </w:t>
            </w:r>
          </w:p>
          <w:p w:rsidR="00955781" w:rsidRPr="00AD77FF" w:rsidRDefault="00955781" w:rsidP="00955781">
            <w:pPr>
              <w:spacing w:after="0"/>
              <w:jc w:val="both"/>
              <w:rPr>
                <w:rFonts w:ascii="Arial" w:hAnsi="Arial" w:cs="Arial"/>
                <w:b/>
                <w:sz w:val="20"/>
                <w:szCs w:val="20"/>
                <w:u w:val="single"/>
                <w:lang w:val="sr-Cyrl-CS"/>
              </w:rPr>
            </w:pPr>
            <w:r w:rsidRPr="00AD77FF">
              <w:rPr>
                <w:rFonts w:ascii="Arial" w:hAnsi="Arial" w:cs="Arial"/>
                <w:b/>
                <w:bCs/>
                <w:sz w:val="20"/>
                <w:szCs w:val="20"/>
                <w:u w:val="single"/>
                <w:lang w:val="sr-Cyrl-CS"/>
              </w:rPr>
              <w:t>О</w:t>
            </w:r>
            <w:r w:rsidRPr="00AD77FF">
              <w:rPr>
                <w:rFonts w:ascii="Arial" w:hAnsi="Arial" w:cs="Arial"/>
                <w:b/>
                <w:sz w:val="20"/>
                <w:szCs w:val="20"/>
                <w:u w:val="single"/>
                <w:lang w:val="sr-Cyrl-CS"/>
              </w:rPr>
              <w:t>грaђивaњe пaрцeлa</w:t>
            </w:r>
          </w:p>
          <w:p w:rsidR="00955781" w:rsidRPr="00AD77FF" w:rsidRDefault="00955781" w:rsidP="00955781">
            <w:pPr>
              <w:autoSpaceDE w:val="0"/>
              <w:autoSpaceDN w:val="0"/>
              <w:adjustRightInd w:val="0"/>
              <w:spacing w:after="0"/>
              <w:ind w:right="180"/>
              <w:jc w:val="both"/>
              <w:rPr>
                <w:rFonts w:ascii="Arial" w:hAnsi="Arial" w:cs="Arial"/>
                <w:color w:val="FF0000"/>
                <w:sz w:val="20"/>
                <w:szCs w:val="20"/>
                <w:lang w:val="sr-Cyrl-CS"/>
              </w:rPr>
            </w:pPr>
            <w:r w:rsidRPr="00AD77FF">
              <w:rPr>
                <w:rFonts w:ascii="Arial" w:hAnsi="Arial" w:cs="Arial"/>
                <w:sz w:val="20"/>
                <w:szCs w:val="20"/>
                <w:lang w:val="sr-Cyrl-CS"/>
              </w:rPr>
              <w:t xml:space="preserve">Пaрцeлe сe могу oгрaђивати. Максимална висина ограде износи </w:t>
            </w:r>
            <w:r w:rsidRPr="00AD77FF">
              <w:rPr>
                <w:rFonts w:ascii="Arial" w:hAnsi="Arial" w:cs="Arial"/>
                <w:b/>
                <w:sz w:val="20"/>
                <w:szCs w:val="20"/>
                <w:lang w:val="sr-Cyrl-CS"/>
              </w:rPr>
              <w:t>2,2м.</w:t>
            </w:r>
          </w:p>
        </w:tc>
      </w:tr>
      <w:tr w:rsidR="00955781" w:rsidRPr="00955781" w:rsidTr="008918DF">
        <w:trPr>
          <w:trHeight w:val="350"/>
          <w:jc w:val="center"/>
        </w:trPr>
        <w:tc>
          <w:tcPr>
            <w:tcW w:w="2628" w:type="dxa"/>
            <w:tcBorders>
              <w:top w:val="single" w:sz="6" w:space="0" w:color="auto"/>
              <w:left w:val="single" w:sz="6" w:space="0" w:color="auto"/>
              <w:bottom w:val="single" w:sz="6" w:space="0" w:color="auto"/>
              <w:right w:val="single" w:sz="6" w:space="0" w:color="auto"/>
            </w:tcBorders>
            <w:shd w:val="clear" w:color="auto" w:fill="auto"/>
          </w:tcPr>
          <w:p w:rsidR="00955781" w:rsidRPr="00AD77FF" w:rsidRDefault="00955781" w:rsidP="008918DF">
            <w:pPr>
              <w:ind w:right="72"/>
              <w:rPr>
                <w:rFonts w:ascii="Arial" w:hAnsi="Arial" w:cs="Arial"/>
                <w:b/>
                <w:bCs/>
                <w:sz w:val="20"/>
                <w:szCs w:val="20"/>
                <w:lang w:val="sr-Cyrl-CS"/>
              </w:rPr>
            </w:pPr>
            <w:r w:rsidRPr="00AD77FF">
              <w:rPr>
                <w:rFonts w:ascii="Arial" w:hAnsi="Arial" w:cs="Arial"/>
                <w:b/>
                <w:bCs/>
                <w:sz w:val="20"/>
                <w:szCs w:val="20"/>
                <w:lang w:val="sr-Cyrl-CS"/>
              </w:rPr>
              <w:lastRenderedPageBreak/>
              <w:t xml:space="preserve">oбjeкти чиja je изгрaдњa зaбрaњeнa </w:t>
            </w:r>
          </w:p>
        </w:tc>
        <w:tc>
          <w:tcPr>
            <w:tcW w:w="5760" w:type="dxa"/>
            <w:tcBorders>
              <w:top w:val="single" w:sz="6" w:space="0" w:color="auto"/>
              <w:left w:val="single" w:sz="6" w:space="0" w:color="auto"/>
              <w:bottom w:val="single" w:sz="6" w:space="0" w:color="auto"/>
              <w:right w:val="single" w:sz="4" w:space="0" w:color="auto"/>
            </w:tcBorders>
          </w:tcPr>
          <w:p w:rsidR="00955781" w:rsidRPr="00AD77FF" w:rsidRDefault="00955781" w:rsidP="00955781">
            <w:pPr>
              <w:spacing w:after="0"/>
              <w:jc w:val="both"/>
              <w:rPr>
                <w:rFonts w:ascii="Arial" w:hAnsi="Arial" w:cs="Arial"/>
                <w:spacing w:val="-1"/>
                <w:sz w:val="20"/>
                <w:szCs w:val="20"/>
                <w:lang w:val="sr-Cyrl-CS"/>
              </w:rPr>
            </w:pPr>
            <w:r w:rsidRPr="00AD77FF">
              <w:rPr>
                <w:rFonts w:ascii="Arial" w:hAnsi="Arial" w:cs="Arial"/>
                <w:spacing w:val="-1"/>
                <w:sz w:val="20"/>
                <w:szCs w:val="20"/>
                <w:lang w:val="sr-Cyrl-CS"/>
              </w:rPr>
              <w:t>Унутaр oвих зoнa нe смejу сe oбaвљaти дeлaтнoсти нeпoмeнутe у пoглaвљу "прaвилa грaђeњa".</w:t>
            </w:r>
          </w:p>
          <w:p w:rsidR="00955781" w:rsidRPr="00AD77FF" w:rsidRDefault="00955781" w:rsidP="00955781">
            <w:pPr>
              <w:spacing w:after="0"/>
              <w:jc w:val="both"/>
              <w:rPr>
                <w:rFonts w:ascii="Arial" w:hAnsi="Arial" w:cs="Arial"/>
                <w:color w:val="FF0000"/>
                <w:sz w:val="20"/>
                <w:szCs w:val="20"/>
                <w:lang w:val="sr-Cyrl-CS"/>
              </w:rPr>
            </w:pPr>
            <w:r w:rsidRPr="00AD77FF">
              <w:rPr>
                <w:rFonts w:ascii="Arial" w:hAnsi="Arial" w:cs="Arial"/>
                <w:b/>
                <w:sz w:val="20"/>
                <w:szCs w:val="20"/>
                <w:lang w:val="sr-Cyrl-CS"/>
              </w:rPr>
              <w:t>Намена или капацитет објекта могу бити забрањене или ограничене другим законским прописима, одлукама локалне самоуправе и сл.).</w:t>
            </w:r>
          </w:p>
        </w:tc>
      </w:tr>
    </w:tbl>
    <w:p w:rsidR="00DD5FB1" w:rsidRDefault="00DD5FB1" w:rsidP="00955781">
      <w:pPr>
        <w:pStyle w:val="BodyText"/>
        <w:jc w:val="both"/>
        <w:rPr>
          <w:rFonts w:ascii="Arial" w:hAnsi="Arial" w:cs="Arial"/>
          <w:b/>
          <w:sz w:val="20"/>
          <w:szCs w:val="20"/>
        </w:rPr>
      </w:pPr>
    </w:p>
    <w:p w:rsidR="00955781" w:rsidRPr="00DD5FB1" w:rsidRDefault="00955781" w:rsidP="00955781">
      <w:pPr>
        <w:pStyle w:val="BodyText"/>
        <w:jc w:val="both"/>
        <w:rPr>
          <w:rFonts w:ascii="Arial" w:hAnsi="Arial" w:cs="Arial"/>
          <w:b/>
          <w:sz w:val="20"/>
          <w:szCs w:val="20"/>
        </w:rPr>
      </w:pPr>
      <w:r w:rsidRPr="00DD5FB1">
        <w:rPr>
          <w:rFonts w:ascii="Arial" w:hAnsi="Arial" w:cs="Arial"/>
          <w:b/>
          <w:sz w:val="20"/>
          <w:szCs w:val="20"/>
        </w:rPr>
        <w:t>Општа правила за изградњу комуналне инфраструктуре</w:t>
      </w:r>
    </w:p>
    <w:p w:rsidR="00955781" w:rsidRPr="00DD5FB1" w:rsidRDefault="00955781" w:rsidP="00955781">
      <w:pPr>
        <w:pStyle w:val="BodyText"/>
        <w:spacing w:after="0"/>
        <w:jc w:val="both"/>
        <w:rPr>
          <w:rFonts w:ascii="Arial" w:hAnsi="Arial" w:cs="Arial"/>
          <w:sz w:val="20"/>
          <w:szCs w:val="20"/>
          <w:lang w:val="sr-Cyrl-CS"/>
        </w:rPr>
      </w:pPr>
      <w:r w:rsidRPr="00DD5FB1">
        <w:rPr>
          <w:rFonts w:ascii="Arial" w:hAnsi="Arial" w:cs="Arial"/>
          <w:sz w:val="20"/>
          <w:szCs w:val="20"/>
          <w:lang w:val="sr-Cyrl-CS"/>
        </w:rPr>
        <w:tab/>
      </w:r>
      <w:r w:rsidRPr="00DD5FB1">
        <w:rPr>
          <w:rFonts w:ascii="Arial" w:hAnsi="Arial" w:cs="Arial"/>
          <w:sz w:val="20"/>
          <w:szCs w:val="20"/>
        </w:rPr>
        <w:t>Намена објеката може бити само у складу са основном наменом која је дефинисана за сваку појединачну локацију</w:t>
      </w:r>
      <w:r w:rsidRPr="00DD5FB1">
        <w:rPr>
          <w:rFonts w:ascii="Arial" w:hAnsi="Arial" w:cs="Arial"/>
          <w:sz w:val="20"/>
          <w:szCs w:val="20"/>
          <w:lang w:val="sr-Cyrl-CS"/>
        </w:rPr>
        <w:t>.</w:t>
      </w:r>
    </w:p>
    <w:p w:rsidR="00955781" w:rsidRPr="00DD5FB1" w:rsidRDefault="00955781" w:rsidP="00955781">
      <w:pPr>
        <w:pStyle w:val="BodyText"/>
        <w:spacing w:after="0"/>
        <w:jc w:val="both"/>
        <w:rPr>
          <w:rFonts w:ascii="Arial" w:hAnsi="Arial" w:cs="Arial"/>
          <w:sz w:val="20"/>
          <w:szCs w:val="20"/>
        </w:rPr>
      </w:pPr>
      <w:r w:rsidRPr="00DD5FB1">
        <w:rPr>
          <w:rFonts w:ascii="Arial" w:hAnsi="Arial" w:cs="Arial"/>
          <w:sz w:val="20"/>
          <w:szCs w:val="20"/>
          <w:lang w:val="sr-Cyrl-CS"/>
        </w:rPr>
        <w:tab/>
      </w:r>
      <w:r w:rsidRPr="00DD5FB1">
        <w:rPr>
          <w:rFonts w:ascii="Arial" w:hAnsi="Arial" w:cs="Arial"/>
          <w:sz w:val="20"/>
          <w:szCs w:val="20"/>
        </w:rPr>
        <w:t>Сви коридори су дефинисани графичким прилогом и одговарајућим профилима. За све  дефинисане  коридоре се утврђује јавни</w:t>
      </w:r>
      <w:r w:rsidRPr="00DD5FB1">
        <w:rPr>
          <w:rFonts w:ascii="Arial" w:hAnsi="Arial" w:cs="Arial"/>
          <w:spacing w:val="9"/>
          <w:sz w:val="20"/>
          <w:szCs w:val="20"/>
        </w:rPr>
        <w:t xml:space="preserve"> </w:t>
      </w:r>
      <w:r w:rsidRPr="00DD5FB1">
        <w:rPr>
          <w:rFonts w:ascii="Arial" w:hAnsi="Arial" w:cs="Arial"/>
          <w:sz w:val="20"/>
          <w:szCs w:val="20"/>
        </w:rPr>
        <w:t>интерес.</w:t>
      </w:r>
    </w:p>
    <w:p w:rsidR="00955781" w:rsidRPr="00DD5FB1" w:rsidRDefault="00955781" w:rsidP="00955781">
      <w:pPr>
        <w:pStyle w:val="BodyText"/>
        <w:spacing w:after="0"/>
        <w:jc w:val="both"/>
        <w:rPr>
          <w:rFonts w:ascii="Arial" w:hAnsi="Arial" w:cs="Arial"/>
          <w:sz w:val="20"/>
          <w:szCs w:val="20"/>
          <w:lang w:val="sr-Cyrl-CS"/>
        </w:rPr>
      </w:pPr>
      <w:r w:rsidRPr="00DD5FB1">
        <w:rPr>
          <w:rFonts w:ascii="Arial" w:hAnsi="Arial" w:cs="Arial"/>
          <w:sz w:val="20"/>
          <w:szCs w:val="20"/>
        </w:rPr>
        <w:t>Приликом утврђивања микролокација инфраструктурне мреже могућа су мања одступања због усклађења елемената техничког решења, постојећих и планираних објеката и инфраструктуре, конфигурације терена, носивости тла те имовинско правних односа и др., с тим да се условљава да се у планирани коридор резервације простора мора сместити укупан попречни профил саобраћајнице. При пројектовању појединих објеката и уређаја комуналне инфраструктуре потребно је прибавити сугласности и осталих корисника инфраструктурних коридора.</w:t>
      </w:r>
    </w:p>
    <w:p w:rsidR="00955781" w:rsidRPr="00DD5FB1" w:rsidRDefault="00955781" w:rsidP="00955781">
      <w:pPr>
        <w:pStyle w:val="BodyText"/>
        <w:spacing w:after="0"/>
        <w:jc w:val="both"/>
        <w:rPr>
          <w:rFonts w:ascii="Arial" w:hAnsi="Arial" w:cs="Arial"/>
          <w:sz w:val="20"/>
          <w:szCs w:val="20"/>
        </w:rPr>
      </w:pPr>
      <w:r w:rsidRPr="00DD5FB1">
        <w:rPr>
          <w:rFonts w:ascii="Arial" w:hAnsi="Arial" w:cs="Arial"/>
          <w:sz w:val="20"/>
          <w:szCs w:val="20"/>
          <w:lang w:val="sr-Cyrl-CS"/>
        </w:rPr>
        <w:lastRenderedPageBreak/>
        <w:tab/>
      </w:r>
      <w:r w:rsidRPr="00DD5FB1">
        <w:rPr>
          <w:rFonts w:ascii="Arial" w:hAnsi="Arial" w:cs="Arial"/>
          <w:sz w:val="20"/>
          <w:szCs w:val="20"/>
        </w:rPr>
        <w:t xml:space="preserve">На </w:t>
      </w:r>
      <w:r w:rsidRPr="00DD5FB1">
        <w:rPr>
          <w:rFonts w:ascii="Arial" w:hAnsi="Arial" w:cs="Arial"/>
          <w:spacing w:val="2"/>
          <w:sz w:val="20"/>
          <w:szCs w:val="20"/>
        </w:rPr>
        <w:t xml:space="preserve">подручју обухваћеном </w:t>
      </w:r>
      <w:r w:rsidRPr="00DD5FB1">
        <w:rPr>
          <w:rFonts w:ascii="Arial" w:hAnsi="Arial" w:cs="Arial"/>
          <w:sz w:val="20"/>
          <w:szCs w:val="20"/>
        </w:rPr>
        <w:t xml:space="preserve">Планом  могуће  је  постављање  </w:t>
      </w:r>
      <w:r w:rsidRPr="00DD5FB1">
        <w:rPr>
          <w:rFonts w:ascii="Arial" w:hAnsi="Arial" w:cs="Arial"/>
          <w:spacing w:val="2"/>
          <w:sz w:val="20"/>
          <w:szCs w:val="20"/>
        </w:rPr>
        <w:t xml:space="preserve">антенских  </w:t>
      </w:r>
      <w:r w:rsidRPr="00DD5FB1">
        <w:rPr>
          <w:rFonts w:ascii="Arial" w:hAnsi="Arial" w:cs="Arial"/>
          <w:sz w:val="20"/>
          <w:szCs w:val="20"/>
        </w:rPr>
        <w:t xml:space="preserve">стубова  и  сличних инфраструктурних уређаја и справа, </w:t>
      </w:r>
      <w:r w:rsidRPr="00DD5FB1">
        <w:rPr>
          <w:rFonts w:ascii="Arial" w:hAnsi="Arial" w:cs="Arial"/>
          <w:spacing w:val="-4"/>
          <w:sz w:val="20"/>
          <w:szCs w:val="20"/>
        </w:rPr>
        <w:t xml:space="preserve">уз  </w:t>
      </w:r>
      <w:r w:rsidRPr="00DD5FB1">
        <w:rPr>
          <w:rFonts w:ascii="Arial" w:hAnsi="Arial" w:cs="Arial"/>
          <w:sz w:val="20"/>
          <w:szCs w:val="20"/>
        </w:rPr>
        <w:t xml:space="preserve">услов да њихова  укупна  висина не  премашује 35м. У случају када  се антенски стубови и слични инфраструктурни уређаји и справе постављају на  </w:t>
      </w:r>
      <w:r w:rsidRPr="00DD5FB1">
        <w:rPr>
          <w:rFonts w:ascii="Arial" w:hAnsi="Arial" w:cs="Arial"/>
          <w:spacing w:val="-3"/>
          <w:sz w:val="20"/>
          <w:szCs w:val="20"/>
        </w:rPr>
        <w:t xml:space="preserve">објекте  високоградње  њихова висина </w:t>
      </w:r>
      <w:r w:rsidRPr="00DD5FB1">
        <w:rPr>
          <w:rFonts w:ascii="Arial" w:hAnsi="Arial" w:cs="Arial"/>
          <w:sz w:val="20"/>
          <w:szCs w:val="20"/>
        </w:rPr>
        <w:t xml:space="preserve">не сме </w:t>
      </w:r>
      <w:r w:rsidRPr="00DD5FB1">
        <w:rPr>
          <w:rFonts w:ascii="Arial" w:hAnsi="Arial" w:cs="Arial"/>
          <w:spacing w:val="-3"/>
          <w:sz w:val="20"/>
          <w:szCs w:val="20"/>
        </w:rPr>
        <w:t xml:space="preserve">премашити 5м. </w:t>
      </w:r>
      <w:r w:rsidRPr="00DD5FB1">
        <w:rPr>
          <w:rFonts w:ascii="Arial" w:hAnsi="Arial" w:cs="Arial"/>
          <w:sz w:val="20"/>
          <w:szCs w:val="20"/>
        </w:rPr>
        <w:t xml:space="preserve">Антенски пријемници/предајници  у  преносним  мрежама, радиорелејне, телевизијске, радијске и </w:t>
      </w:r>
      <w:r w:rsidRPr="00DD5FB1">
        <w:rPr>
          <w:rFonts w:ascii="Arial" w:hAnsi="Arial" w:cs="Arial"/>
          <w:spacing w:val="-3"/>
          <w:sz w:val="20"/>
          <w:szCs w:val="20"/>
        </w:rPr>
        <w:t xml:space="preserve">остале  станице  </w:t>
      </w:r>
      <w:r w:rsidRPr="00DD5FB1">
        <w:rPr>
          <w:rFonts w:ascii="Arial" w:hAnsi="Arial" w:cs="Arial"/>
          <w:sz w:val="20"/>
          <w:szCs w:val="20"/>
        </w:rPr>
        <w:t xml:space="preserve">могу се </w:t>
      </w:r>
      <w:r w:rsidRPr="00DD5FB1">
        <w:rPr>
          <w:rFonts w:ascii="Arial" w:hAnsi="Arial" w:cs="Arial"/>
          <w:spacing w:val="-3"/>
          <w:sz w:val="20"/>
          <w:szCs w:val="20"/>
        </w:rPr>
        <w:t>постављати</w:t>
      </w:r>
      <w:r w:rsidRPr="00DD5FB1">
        <w:rPr>
          <w:rFonts w:ascii="Arial" w:hAnsi="Arial" w:cs="Arial"/>
          <w:spacing w:val="46"/>
          <w:sz w:val="20"/>
          <w:szCs w:val="20"/>
        </w:rPr>
        <w:t xml:space="preserve"> </w:t>
      </w:r>
      <w:r w:rsidRPr="00DD5FB1">
        <w:rPr>
          <w:rFonts w:ascii="Arial" w:hAnsi="Arial" w:cs="Arial"/>
          <w:sz w:val="20"/>
          <w:szCs w:val="20"/>
        </w:rPr>
        <w:t xml:space="preserve">у </w:t>
      </w:r>
      <w:r w:rsidRPr="00DD5FB1">
        <w:rPr>
          <w:rFonts w:ascii="Arial" w:hAnsi="Arial" w:cs="Arial"/>
          <w:spacing w:val="-3"/>
          <w:sz w:val="20"/>
          <w:szCs w:val="20"/>
        </w:rPr>
        <w:t xml:space="preserve">подручју обухваћеном  Планом </w:t>
      </w:r>
      <w:r w:rsidRPr="00DD5FB1">
        <w:rPr>
          <w:rFonts w:ascii="Arial" w:hAnsi="Arial" w:cs="Arial"/>
          <w:sz w:val="20"/>
          <w:szCs w:val="20"/>
        </w:rPr>
        <w:t xml:space="preserve">на </w:t>
      </w:r>
      <w:r w:rsidRPr="00DD5FB1">
        <w:rPr>
          <w:rFonts w:ascii="Arial" w:hAnsi="Arial" w:cs="Arial"/>
          <w:spacing w:val="-3"/>
          <w:sz w:val="20"/>
          <w:szCs w:val="20"/>
        </w:rPr>
        <w:t xml:space="preserve">постојеће </w:t>
      </w:r>
      <w:r w:rsidRPr="00DD5FB1">
        <w:rPr>
          <w:rFonts w:ascii="Arial" w:hAnsi="Arial" w:cs="Arial"/>
          <w:sz w:val="20"/>
          <w:szCs w:val="20"/>
        </w:rPr>
        <w:t xml:space="preserve">и </w:t>
      </w:r>
      <w:r w:rsidRPr="00DD5FB1">
        <w:rPr>
          <w:rFonts w:ascii="Arial" w:hAnsi="Arial" w:cs="Arial"/>
          <w:spacing w:val="-3"/>
          <w:sz w:val="20"/>
          <w:szCs w:val="20"/>
        </w:rPr>
        <w:t xml:space="preserve">планиране објекте, под условом </w:t>
      </w:r>
      <w:r w:rsidRPr="00DD5FB1">
        <w:rPr>
          <w:rFonts w:ascii="Arial" w:hAnsi="Arial" w:cs="Arial"/>
          <w:sz w:val="20"/>
          <w:szCs w:val="20"/>
        </w:rPr>
        <w:t xml:space="preserve">да </w:t>
      </w:r>
      <w:r w:rsidRPr="00DD5FB1">
        <w:rPr>
          <w:rFonts w:ascii="Arial" w:hAnsi="Arial" w:cs="Arial"/>
          <w:spacing w:val="-3"/>
          <w:sz w:val="20"/>
          <w:szCs w:val="20"/>
        </w:rPr>
        <w:t xml:space="preserve">величином </w:t>
      </w:r>
      <w:r w:rsidRPr="00DD5FB1">
        <w:rPr>
          <w:rFonts w:ascii="Arial" w:hAnsi="Arial" w:cs="Arial"/>
          <w:sz w:val="20"/>
          <w:szCs w:val="20"/>
        </w:rPr>
        <w:t xml:space="preserve">и </w:t>
      </w:r>
      <w:r w:rsidRPr="00DD5FB1">
        <w:rPr>
          <w:rFonts w:ascii="Arial" w:hAnsi="Arial" w:cs="Arial"/>
          <w:spacing w:val="-3"/>
          <w:sz w:val="20"/>
          <w:szCs w:val="20"/>
        </w:rPr>
        <w:t xml:space="preserve">обликом </w:t>
      </w:r>
      <w:r w:rsidRPr="00DD5FB1">
        <w:rPr>
          <w:rFonts w:ascii="Arial" w:hAnsi="Arial" w:cs="Arial"/>
          <w:sz w:val="20"/>
          <w:szCs w:val="20"/>
        </w:rPr>
        <w:t xml:space="preserve">не </w:t>
      </w:r>
      <w:r w:rsidRPr="00DD5FB1">
        <w:rPr>
          <w:rFonts w:ascii="Arial" w:hAnsi="Arial" w:cs="Arial"/>
          <w:spacing w:val="-3"/>
          <w:sz w:val="20"/>
          <w:szCs w:val="20"/>
        </w:rPr>
        <w:t xml:space="preserve">наруше  евентуалне  </w:t>
      </w:r>
      <w:r w:rsidRPr="00DD5FB1">
        <w:rPr>
          <w:rFonts w:ascii="Arial" w:hAnsi="Arial" w:cs="Arial"/>
          <w:sz w:val="20"/>
          <w:szCs w:val="20"/>
        </w:rPr>
        <w:t xml:space="preserve">изложене </w:t>
      </w:r>
      <w:r w:rsidRPr="00DD5FB1">
        <w:rPr>
          <w:rFonts w:ascii="Arial" w:hAnsi="Arial" w:cs="Arial"/>
          <w:spacing w:val="-3"/>
          <w:sz w:val="20"/>
          <w:szCs w:val="20"/>
        </w:rPr>
        <w:t xml:space="preserve">визуре, </w:t>
      </w:r>
      <w:r w:rsidRPr="00DD5FB1">
        <w:rPr>
          <w:rFonts w:ascii="Arial" w:hAnsi="Arial" w:cs="Arial"/>
          <w:sz w:val="20"/>
          <w:szCs w:val="20"/>
        </w:rPr>
        <w:t xml:space="preserve">те да се одговарајућим елаборатом о утицају на животну средину докаже да нарочито електромагнетним зрачењем неће штетно утицати на здравље </w:t>
      </w:r>
      <w:r w:rsidRPr="00DD5FB1">
        <w:rPr>
          <w:rFonts w:ascii="Arial" w:hAnsi="Arial" w:cs="Arial"/>
          <w:spacing w:val="-3"/>
          <w:sz w:val="20"/>
          <w:szCs w:val="20"/>
        </w:rPr>
        <w:t xml:space="preserve">људи </w:t>
      </w:r>
      <w:r w:rsidRPr="00DD5FB1">
        <w:rPr>
          <w:rFonts w:ascii="Arial" w:hAnsi="Arial" w:cs="Arial"/>
          <w:sz w:val="20"/>
          <w:szCs w:val="20"/>
        </w:rPr>
        <w:t xml:space="preserve">и осталих живих бића. За базне радио станице са антенама постављеним на слободностојећи антенски стуб (на тлу) дефинише се дозвољена удаљеност од стамбених објеката и од зоне изградње стамбених објеката, и то: вредност висине стуба (без носача антена и антена) за стубове висине до 30м и вредност од 30м за стубове </w:t>
      </w:r>
      <w:r w:rsidRPr="00DD5FB1">
        <w:rPr>
          <w:rFonts w:ascii="Arial" w:hAnsi="Arial" w:cs="Arial"/>
          <w:spacing w:val="-2"/>
          <w:sz w:val="20"/>
          <w:szCs w:val="20"/>
        </w:rPr>
        <w:t xml:space="preserve">висине </w:t>
      </w:r>
      <w:r w:rsidRPr="00DD5FB1">
        <w:rPr>
          <w:rFonts w:ascii="Arial" w:hAnsi="Arial" w:cs="Arial"/>
          <w:sz w:val="20"/>
          <w:szCs w:val="20"/>
        </w:rPr>
        <w:t xml:space="preserve">преко 30м. Слободностојећи антенски стуб се може поставити и </w:t>
      </w:r>
      <w:r w:rsidRPr="00DD5FB1">
        <w:rPr>
          <w:rFonts w:ascii="Arial" w:hAnsi="Arial" w:cs="Arial"/>
          <w:spacing w:val="-3"/>
          <w:sz w:val="20"/>
          <w:szCs w:val="20"/>
        </w:rPr>
        <w:t xml:space="preserve">на </w:t>
      </w:r>
      <w:r w:rsidRPr="00DD5FB1">
        <w:rPr>
          <w:rFonts w:ascii="Arial" w:hAnsi="Arial" w:cs="Arial"/>
          <w:sz w:val="20"/>
          <w:szCs w:val="20"/>
        </w:rPr>
        <w:t xml:space="preserve">растојањима мањим од горе наведених, </w:t>
      </w:r>
      <w:r w:rsidRPr="00DD5FB1">
        <w:rPr>
          <w:rFonts w:ascii="Arial" w:hAnsi="Arial" w:cs="Arial"/>
          <w:spacing w:val="-4"/>
          <w:sz w:val="20"/>
          <w:szCs w:val="20"/>
        </w:rPr>
        <w:t xml:space="preserve">уз </w:t>
      </w:r>
      <w:r w:rsidRPr="00DD5FB1">
        <w:rPr>
          <w:rFonts w:ascii="Arial" w:hAnsi="Arial" w:cs="Arial"/>
          <w:sz w:val="20"/>
          <w:szCs w:val="20"/>
        </w:rPr>
        <w:t xml:space="preserve">прибављање сагласности власника суседних парцела. Базне радио станице са антенама се не могу  постављати у зонама насељских центара нити у близини цркава у радијусу од минимално 100м. </w:t>
      </w:r>
      <w:r w:rsidRPr="00DD5FB1">
        <w:rPr>
          <w:rFonts w:ascii="Arial" w:hAnsi="Arial" w:cs="Arial"/>
          <w:spacing w:val="3"/>
          <w:sz w:val="20"/>
          <w:szCs w:val="20"/>
        </w:rPr>
        <w:t xml:space="preserve">Постојећи антенски пријемници могу </w:t>
      </w:r>
      <w:r w:rsidRPr="00DD5FB1">
        <w:rPr>
          <w:rFonts w:ascii="Arial" w:hAnsi="Arial" w:cs="Arial"/>
          <w:spacing w:val="2"/>
          <w:sz w:val="20"/>
          <w:szCs w:val="20"/>
        </w:rPr>
        <w:t xml:space="preserve">се задржати </w:t>
      </w:r>
      <w:r w:rsidRPr="00DD5FB1">
        <w:rPr>
          <w:rFonts w:ascii="Arial" w:hAnsi="Arial" w:cs="Arial"/>
          <w:sz w:val="20"/>
          <w:szCs w:val="20"/>
        </w:rPr>
        <w:t xml:space="preserve">у </w:t>
      </w:r>
      <w:r w:rsidRPr="00DD5FB1">
        <w:rPr>
          <w:rFonts w:ascii="Arial" w:hAnsi="Arial" w:cs="Arial"/>
          <w:spacing w:val="3"/>
          <w:sz w:val="20"/>
          <w:szCs w:val="20"/>
        </w:rPr>
        <w:t xml:space="preserve">простору </w:t>
      </w:r>
      <w:r w:rsidRPr="00DD5FB1">
        <w:rPr>
          <w:rFonts w:ascii="Arial" w:hAnsi="Arial" w:cs="Arial"/>
          <w:sz w:val="20"/>
          <w:szCs w:val="20"/>
        </w:rPr>
        <w:t xml:space="preserve">те </w:t>
      </w:r>
      <w:r w:rsidRPr="00DD5FB1">
        <w:rPr>
          <w:rFonts w:ascii="Arial" w:hAnsi="Arial" w:cs="Arial"/>
          <w:spacing w:val="2"/>
          <w:sz w:val="20"/>
          <w:szCs w:val="20"/>
        </w:rPr>
        <w:t xml:space="preserve">им </w:t>
      </w:r>
      <w:r w:rsidRPr="00DD5FB1">
        <w:rPr>
          <w:rFonts w:ascii="Arial" w:hAnsi="Arial" w:cs="Arial"/>
          <w:sz w:val="20"/>
          <w:szCs w:val="20"/>
        </w:rPr>
        <w:t xml:space="preserve">се  </w:t>
      </w:r>
      <w:r w:rsidRPr="00DD5FB1">
        <w:rPr>
          <w:rFonts w:ascii="Arial" w:hAnsi="Arial" w:cs="Arial"/>
          <w:spacing w:val="2"/>
          <w:sz w:val="20"/>
          <w:szCs w:val="20"/>
        </w:rPr>
        <w:t xml:space="preserve">омогућити  услови  </w:t>
      </w:r>
      <w:r w:rsidRPr="00DD5FB1">
        <w:rPr>
          <w:rFonts w:ascii="Arial" w:hAnsi="Arial" w:cs="Arial"/>
          <w:sz w:val="20"/>
          <w:szCs w:val="20"/>
        </w:rPr>
        <w:t xml:space="preserve">реконструкције  </w:t>
      </w:r>
      <w:r w:rsidRPr="00DD5FB1">
        <w:rPr>
          <w:rFonts w:ascii="Arial" w:hAnsi="Arial" w:cs="Arial"/>
          <w:spacing w:val="-3"/>
          <w:sz w:val="20"/>
          <w:szCs w:val="20"/>
        </w:rPr>
        <w:t xml:space="preserve">уз  </w:t>
      </w:r>
      <w:r w:rsidRPr="00DD5FB1">
        <w:rPr>
          <w:rFonts w:ascii="Arial" w:hAnsi="Arial" w:cs="Arial"/>
          <w:sz w:val="20"/>
          <w:szCs w:val="20"/>
        </w:rPr>
        <w:t>услов да се одговарајућим елаборатом заштите животне средине докаже да неће  штетно  утицати  на  здравље људи и осталих живих бића. При томе се постојећим антенским пријемницима сматрају  антенски пријемници</w:t>
      </w:r>
      <w:r w:rsidRPr="00DD5FB1">
        <w:rPr>
          <w:rFonts w:ascii="Arial" w:hAnsi="Arial" w:cs="Arial"/>
          <w:spacing w:val="7"/>
          <w:sz w:val="20"/>
          <w:szCs w:val="20"/>
        </w:rPr>
        <w:t xml:space="preserve"> </w:t>
      </w:r>
      <w:r w:rsidRPr="00DD5FB1">
        <w:rPr>
          <w:rFonts w:ascii="Arial" w:hAnsi="Arial" w:cs="Arial"/>
          <w:sz w:val="20"/>
          <w:szCs w:val="20"/>
        </w:rPr>
        <w:t>постављени</w:t>
      </w:r>
      <w:r w:rsidRPr="00DD5FB1">
        <w:rPr>
          <w:rFonts w:ascii="Arial" w:hAnsi="Arial" w:cs="Arial"/>
          <w:spacing w:val="5"/>
          <w:sz w:val="20"/>
          <w:szCs w:val="20"/>
        </w:rPr>
        <w:t xml:space="preserve"> </w:t>
      </w:r>
      <w:r w:rsidRPr="00DD5FB1">
        <w:rPr>
          <w:rFonts w:ascii="Arial" w:hAnsi="Arial" w:cs="Arial"/>
          <w:sz w:val="20"/>
          <w:szCs w:val="20"/>
        </w:rPr>
        <w:t>на</w:t>
      </w:r>
      <w:r w:rsidRPr="00DD5FB1">
        <w:rPr>
          <w:rFonts w:ascii="Arial" w:hAnsi="Arial" w:cs="Arial"/>
          <w:spacing w:val="11"/>
          <w:sz w:val="20"/>
          <w:szCs w:val="20"/>
        </w:rPr>
        <w:t xml:space="preserve"> </w:t>
      </w:r>
      <w:r w:rsidRPr="00DD5FB1">
        <w:rPr>
          <w:rFonts w:ascii="Arial" w:hAnsi="Arial" w:cs="Arial"/>
          <w:sz w:val="20"/>
          <w:szCs w:val="20"/>
        </w:rPr>
        <w:t>основу</w:t>
      </w:r>
      <w:r w:rsidRPr="00DD5FB1">
        <w:rPr>
          <w:rFonts w:ascii="Arial" w:hAnsi="Arial" w:cs="Arial"/>
          <w:spacing w:val="3"/>
          <w:sz w:val="20"/>
          <w:szCs w:val="20"/>
        </w:rPr>
        <w:t xml:space="preserve"> </w:t>
      </w:r>
      <w:r w:rsidRPr="00DD5FB1">
        <w:rPr>
          <w:rFonts w:ascii="Arial" w:hAnsi="Arial" w:cs="Arial"/>
          <w:sz w:val="20"/>
          <w:szCs w:val="20"/>
        </w:rPr>
        <w:t>и</w:t>
      </w:r>
      <w:r w:rsidRPr="00DD5FB1">
        <w:rPr>
          <w:rFonts w:ascii="Arial" w:hAnsi="Arial" w:cs="Arial"/>
          <w:spacing w:val="13"/>
          <w:sz w:val="20"/>
          <w:szCs w:val="20"/>
        </w:rPr>
        <w:t xml:space="preserve"> </w:t>
      </w:r>
      <w:r w:rsidRPr="00DD5FB1">
        <w:rPr>
          <w:rFonts w:ascii="Arial" w:hAnsi="Arial" w:cs="Arial"/>
          <w:sz w:val="20"/>
          <w:szCs w:val="20"/>
        </w:rPr>
        <w:t>у</w:t>
      </w:r>
      <w:r w:rsidRPr="00DD5FB1">
        <w:rPr>
          <w:rFonts w:ascii="Arial" w:hAnsi="Arial" w:cs="Arial"/>
          <w:spacing w:val="2"/>
          <w:sz w:val="20"/>
          <w:szCs w:val="20"/>
        </w:rPr>
        <w:t xml:space="preserve"> </w:t>
      </w:r>
      <w:r w:rsidRPr="00DD5FB1">
        <w:rPr>
          <w:rFonts w:ascii="Arial" w:hAnsi="Arial" w:cs="Arial"/>
          <w:sz w:val="20"/>
          <w:szCs w:val="20"/>
        </w:rPr>
        <w:t>складу</w:t>
      </w:r>
      <w:r w:rsidRPr="00DD5FB1">
        <w:rPr>
          <w:rFonts w:ascii="Arial" w:hAnsi="Arial" w:cs="Arial"/>
          <w:spacing w:val="3"/>
          <w:sz w:val="20"/>
          <w:szCs w:val="20"/>
        </w:rPr>
        <w:t xml:space="preserve"> </w:t>
      </w:r>
      <w:r w:rsidRPr="00DD5FB1">
        <w:rPr>
          <w:rFonts w:ascii="Arial" w:hAnsi="Arial" w:cs="Arial"/>
          <w:sz w:val="20"/>
          <w:szCs w:val="20"/>
        </w:rPr>
        <w:t>с</w:t>
      </w:r>
      <w:r w:rsidRPr="00DD5FB1">
        <w:rPr>
          <w:rFonts w:ascii="Arial" w:hAnsi="Arial" w:cs="Arial"/>
          <w:spacing w:val="8"/>
          <w:sz w:val="20"/>
          <w:szCs w:val="20"/>
        </w:rPr>
        <w:t xml:space="preserve"> </w:t>
      </w:r>
      <w:r w:rsidRPr="00DD5FB1">
        <w:rPr>
          <w:rFonts w:ascii="Arial" w:hAnsi="Arial" w:cs="Arial"/>
          <w:sz w:val="20"/>
          <w:szCs w:val="20"/>
        </w:rPr>
        <w:t>одобрењем</w:t>
      </w:r>
      <w:r w:rsidRPr="00DD5FB1">
        <w:rPr>
          <w:rFonts w:ascii="Arial" w:hAnsi="Arial" w:cs="Arial"/>
          <w:spacing w:val="8"/>
          <w:sz w:val="20"/>
          <w:szCs w:val="20"/>
        </w:rPr>
        <w:t xml:space="preserve"> </w:t>
      </w:r>
      <w:r w:rsidRPr="00DD5FB1">
        <w:rPr>
          <w:rFonts w:ascii="Arial" w:hAnsi="Arial" w:cs="Arial"/>
          <w:sz w:val="20"/>
          <w:szCs w:val="20"/>
        </w:rPr>
        <w:t>за</w:t>
      </w:r>
      <w:r w:rsidRPr="00DD5FB1">
        <w:rPr>
          <w:rFonts w:ascii="Arial" w:hAnsi="Arial" w:cs="Arial"/>
          <w:spacing w:val="5"/>
          <w:sz w:val="20"/>
          <w:szCs w:val="20"/>
        </w:rPr>
        <w:t xml:space="preserve"> </w:t>
      </w:r>
      <w:r w:rsidRPr="00DD5FB1">
        <w:rPr>
          <w:rFonts w:ascii="Arial" w:hAnsi="Arial" w:cs="Arial"/>
          <w:sz w:val="20"/>
          <w:szCs w:val="20"/>
        </w:rPr>
        <w:t>градњу,</w:t>
      </w:r>
      <w:r w:rsidRPr="00DD5FB1">
        <w:rPr>
          <w:rFonts w:ascii="Arial" w:hAnsi="Arial" w:cs="Arial"/>
          <w:spacing w:val="7"/>
          <w:sz w:val="20"/>
          <w:szCs w:val="20"/>
        </w:rPr>
        <w:t xml:space="preserve"> </w:t>
      </w:r>
      <w:r w:rsidRPr="00DD5FB1">
        <w:rPr>
          <w:rFonts w:ascii="Arial" w:hAnsi="Arial" w:cs="Arial"/>
          <w:sz w:val="20"/>
          <w:szCs w:val="20"/>
        </w:rPr>
        <w:t>или</w:t>
      </w:r>
      <w:r w:rsidRPr="00DD5FB1">
        <w:rPr>
          <w:rFonts w:ascii="Arial" w:hAnsi="Arial" w:cs="Arial"/>
          <w:spacing w:val="1"/>
          <w:sz w:val="20"/>
          <w:szCs w:val="20"/>
        </w:rPr>
        <w:t xml:space="preserve"> </w:t>
      </w:r>
      <w:r w:rsidRPr="00DD5FB1">
        <w:rPr>
          <w:rFonts w:ascii="Arial" w:hAnsi="Arial" w:cs="Arial"/>
          <w:spacing w:val="-3"/>
          <w:sz w:val="20"/>
          <w:szCs w:val="20"/>
        </w:rPr>
        <w:t>другим</w:t>
      </w:r>
      <w:r w:rsidRPr="00DD5FB1">
        <w:rPr>
          <w:rFonts w:ascii="Arial" w:hAnsi="Arial" w:cs="Arial"/>
          <w:spacing w:val="9"/>
          <w:sz w:val="20"/>
          <w:szCs w:val="20"/>
        </w:rPr>
        <w:t xml:space="preserve"> </w:t>
      </w:r>
      <w:r w:rsidRPr="00DD5FB1">
        <w:rPr>
          <w:rFonts w:ascii="Arial" w:hAnsi="Arial" w:cs="Arial"/>
          <w:spacing w:val="-3"/>
          <w:sz w:val="20"/>
          <w:szCs w:val="20"/>
        </w:rPr>
        <w:t>законским</w:t>
      </w:r>
      <w:r w:rsidRPr="00DD5FB1">
        <w:rPr>
          <w:rFonts w:ascii="Arial" w:hAnsi="Arial" w:cs="Arial"/>
          <w:spacing w:val="5"/>
          <w:sz w:val="20"/>
          <w:szCs w:val="20"/>
        </w:rPr>
        <w:t xml:space="preserve"> </w:t>
      </w:r>
      <w:r w:rsidRPr="00DD5FB1">
        <w:rPr>
          <w:rFonts w:ascii="Arial" w:hAnsi="Arial" w:cs="Arial"/>
          <w:spacing w:val="-3"/>
          <w:sz w:val="20"/>
          <w:szCs w:val="20"/>
        </w:rPr>
        <w:t>прописом.</w:t>
      </w:r>
    </w:p>
    <w:p w:rsidR="00955781" w:rsidRPr="00DD5FB1" w:rsidRDefault="00955781" w:rsidP="00955781">
      <w:pPr>
        <w:pStyle w:val="BodyText"/>
        <w:spacing w:after="0"/>
        <w:jc w:val="both"/>
        <w:rPr>
          <w:rFonts w:ascii="Arial" w:hAnsi="Arial" w:cs="Arial"/>
          <w:sz w:val="20"/>
          <w:szCs w:val="20"/>
        </w:rPr>
      </w:pPr>
      <w:r w:rsidRPr="00DD5FB1">
        <w:rPr>
          <w:sz w:val="20"/>
          <w:szCs w:val="20"/>
          <w:lang w:val="sr-Cyrl-CS"/>
        </w:rPr>
        <w:tab/>
      </w:r>
      <w:r w:rsidRPr="00DD5FB1">
        <w:rPr>
          <w:rFonts w:ascii="Arial" w:hAnsi="Arial" w:cs="Arial"/>
          <w:sz w:val="20"/>
          <w:szCs w:val="20"/>
        </w:rPr>
        <w:t>У оквиру планираних коридора је забрањена изградња било каквих других објеката сем оних у основној</w:t>
      </w:r>
      <w:r w:rsidRPr="00DD5FB1">
        <w:rPr>
          <w:rFonts w:ascii="Arial" w:hAnsi="Arial" w:cs="Arial"/>
          <w:sz w:val="20"/>
          <w:szCs w:val="20"/>
          <w:lang w:val="sr-Cyrl-CS"/>
        </w:rPr>
        <w:t xml:space="preserve"> </w:t>
      </w:r>
      <w:r w:rsidRPr="00DD5FB1">
        <w:rPr>
          <w:rFonts w:ascii="Arial" w:hAnsi="Arial" w:cs="Arial"/>
          <w:sz w:val="20"/>
          <w:szCs w:val="20"/>
        </w:rPr>
        <w:t>намени. До привођења земљишта планираној намени, земљиште се може користити на досадашњи начин.</w:t>
      </w:r>
    </w:p>
    <w:p w:rsidR="00955781" w:rsidRPr="00955781" w:rsidRDefault="00325611" w:rsidP="00955781">
      <w:pPr>
        <w:jc w:val="center"/>
        <w:rPr>
          <w:rFonts w:ascii="Arial" w:hAnsi="Arial" w:cs="Arial"/>
          <w:sz w:val="20"/>
          <w:szCs w:val="20"/>
          <w:lang w:val="en-GB"/>
        </w:rPr>
      </w:pPr>
      <w:r>
        <w:rPr>
          <w:rFonts w:ascii="Arial" w:hAnsi="Arial" w:cs="Arial"/>
          <w:noProof/>
          <w:sz w:val="20"/>
          <w:szCs w:val="20"/>
        </w:rPr>
        <w:pict>
          <v:shape id="_x0000_s2061" type="#_x0000_t202" style="position:absolute;left:0;text-align:left;margin-left:-.75pt;margin-top:7.45pt;width:471pt;height:20.35pt;z-index:251668480" filled="f">
            <v:fill color2="fill darken(118)" rotate="t" method="linear sigma" focus="-50%" type="gradient"/>
            <v:textbox style="mso-next-textbox:#_x0000_s2061">
              <w:txbxContent>
                <w:p w:rsidR="00E927F2" w:rsidRPr="006F5479" w:rsidRDefault="00E927F2" w:rsidP="00686BB0">
                  <w:pPr>
                    <w:pStyle w:val="Heading3"/>
                  </w:pPr>
                  <w:bookmarkStart w:id="40" w:name="_Toc50461513"/>
                  <w:bookmarkStart w:id="41" w:name="_Toc54182966"/>
                  <w:bookmarkStart w:id="42" w:name="_Toc54183103"/>
                  <w:bookmarkStart w:id="43" w:name="_Toc54183173"/>
                  <w:r w:rsidRPr="00E33987">
                    <w:t>I</w:t>
                  </w:r>
                  <w:r>
                    <w:t xml:space="preserve"> 5. ПРЕГЛЕД ПРИКУПЉЕНИХ УСЛОВА</w:t>
                  </w:r>
                  <w:bookmarkEnd w:id="40"/>
                  <w:bookmarkEnd w:id="41"/>
                  <w:bookmarkEnd w:id="42"/>
                  <w:bookmarkEnd w:id="43"/>
                </w:p>
                <w:p w:rsidR="00E927F2" w:rsidRPr="00955781" w:rsidRDefault="00E927F2" w:rsidP="00955781">
                  <w:pPr>
                    <w:ind w:right="-120"/>
                    <w:jc w:val="center"/>
                    <w:rPr>
                      <w:rFonts w:ascii="Arial" w:hAnsi="Arial" w:cs="Arial"/>
                      <w:sz w:val="20"/>
                      <w:szCs w:val="20"/>
                      <w:lang w:val="en-GB"/>
                    </w:rPr>
                  </w:pPr>
                </w:p>
              </w:txbxContent>
            </v:textbox>
          </v:shape>
        </w:pict>
      </w:r>
    </w:p>
    <w:p w:rsidR="00955781" w:rsidRDefault="00955781" w:rsidP="00955781">
      <w:pPr>
        <w:spacing w:after="0" w:line="0" w:lineRule="atLeast"/>
        <w:jc w:val="both"/>
        <w:rPr>
          <w:b/>
          <w:spacing w:val="-6"/>
          <w:lang w:val="en-GB"/>
        </w:rPr>
      </w:pPr>
    </w:p>
    <w:p w:rsidR="00955781" w:rsidRPr="00250B7A" w:rsidRDefault="00955781" w:rsidP="00955781">
      <w:pPr>
        <w:spacing w:after="0"/>
        <w:jc w:val="both"/>
        <w:rPr>
          <w:rFonts w:ascii="Arial" w:hAnsi="Arial" w:cs="Arial"/>
          <w:sz w:val="20"/>
          <w:szCs w:val="20"/>
          <w:lang w:val="sr-Cyrl-CS" w:eastAsia="sr-Latn-CS"/>
        </w:rPr>
      </w:pPr>
      <w:r w:rsidRPr="00250B7A">
        <w:rPr>
          <w:rFonts w:ascii="Arial" w:hAnsi="Arial" w:cs="Arial"/>
          <w:sz w:val="20"/>
          <w:szCs w:val="20"/>
          <w:lang w:val="sr-Cyrl-CS" w:eastAsia="sr-Latn-CS"/>
        </w:rPr>
        <w:tab/>
        <w:t>За потреде Плана детаљне регулације за комплекс „Стара сточна пијаца“ Љубовија, прикипљени су услови надлежних институција:</w:t>
      </w:r>
    </w:p>
    <w:tbl>
      <w:tblPr>
        <w:tblW w:w="882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
        <w:gridCol w:w="4269"/>
        <w:gridCol w:w="1928"/>
        <w:gridCol w:w="2253"/>
      </w:tblGrid>
      <w:tr w:rsidR="00955781" w:rsidRPr="00431BAF" w:rsidTr="00955781">
        <w:trPr>
          <w:trHeight w:val="143"/>
          <w:jc w:val="center"/>
        </w:trPr>
        <w:tc>
          <w:tcPr>
            <w:tcW w:w="4639" w:type="dxa"/>
            <w:gridSpan w:val="2"/>
            <w:shd w:val="clear" w:color="auto" w:fill="D9D9D9"/>
          </w:tcPr>
          <w:p w:rsidR="00955781" w:rsidRPr="00032DBD" w:rsidRDefault="00955781" w:rsidP="008918DF">
            <w:pPr>
              <w:ind w:right="3"/>
              <w:rPr>
                <w:rFonts w:ascii="Arial" w:hAnsi="Arial" w:cs="Arial"/>
                <w:b/>
                <w:color w:val="000000"/>
                <w:sz w:val="18"/>
                <w:szCs w:val="18"/>
              </w:rPr>
            </w:pPr>
            <w:r w:rsidRPr="00032DBD">
              <w:rPr>
                <w:rFonts w:ascii="Arial" w:hAnsi="Arial" w:cs="Arial"/>
                <w:b/>
                <w:color w:val="000000"/>
                <w:sz w:val="18"/>
                <w:szCs w:val="18"/>
              </w:rPr>
              <w:t>НАЗИВ УСТАНОВЕ ИЛИ ПРЕДУЗЕЋА</w:t>
            </w:r>
          </w:p>
        </w:tc>
        <w:tc>
          <w:tcPr>
            <w:tcW w:w="1928" w:type="dxa"/>
            <w:shd w:val="clear" w:color="auto" w:fill="D9D9D9"/>
          </w:tcPr>
          <w:p w:rsidR="00955781" w:rsidRPr="00032DBD" w:rsidRDefault="00955781" w:rsidP="008918DF">
            <w:pPr>
              <w:ind w:right="3"/>
              <w:rPr>
                <w:rFonts w:ascii="Arial" w:hAnsi="Arial" w:cs="Arial"/>
                <w:b/>
                <w:color w:val="000000"/>
                <w:sz w:val="18"/>
                <w:szCs w:val="18"/>
              </w:rPr>
            </w:pPr>
            <w:r w:rsidRPr="00032DBD">
              <w:rPr>
                <w:rFonts w:ascii="Arial" w:hAnsi="Arial" w:cs="Arial"/>
                <w:b/>
                <w:color w:val="000000"/>
                <w:sz w:val="18"/>
                <w:szCs w:val="18"/>
              </w:rPr>
              <w:t>БРОЈ И ДАТУМ ЗАХТЕВА</w:t>
            </w:r>
          </w:p>
        </w:tc>
        <w:tc>
          <w:tcPr>
            <w:tcW w:w="2253" w:type="dxa"/>
            <w:shd w:val="clear" w:color="auto" w:fill="D9D9D9"/>
          </w:tcPr>
          <w:p w:rsidR="00955781" w:rsidRPr="00032DBD" w:rsidRDefault="00955781" w:rsidP="008918DF">
            <w:pPr>
              <w:ind w:right="3"/>
              <w:rPr>
                <w:rFonts w:ascii="Arial" w:hAnsi="Arial" w:cs="Arial"/>
                <w:b/>
                <w:color w:val="000000"/>
                <w:sz w:val="18"/>
                <w:szCs w:val="18"/>
              </w:rPr>
            </w:pPr>
            <w:r w:rsidRPr="00032DBD">
              <w:rPr>
                <w:rFonts w:ascii="Arial" w:hAnsi="Arial" w:cs="Arial"/>
                <w:b/>
                <w:color w:val="000000"/>
                <w:sz w:val="18"/>
                <w:szCs w:val="18"/>
              </w:rPr>
              <w:t>БРОЈ И ДАТУМ ПРИСПЕЋА</w:t>
            </w:r>
          </w:p>
        </w:tc>
      </w:tr>
      <w:tr w:rsidR="00955781" w:rsidRPr="006D462A" w:rsidTr="002E4021">
        <w:trPr>
          <w:trHeight w:val="765"/>
          <w:jc w:val="center"/>
        </w:trPr>
        <w:tc>
          <w:tcPr>
            <w:tcW w:w="370" w:type="dxa"/>
          </w:tcPr>
          <w:p w:rsidR="00955781" w:rsidRPr="00842045" w:rsidRDefault="00955781" w:rsidP="008918DF">
            <w:pPr>
              <w:ind w:right="3"/>
              <w:rPr>
                <w:rFonts w:ascii="Arial" w:hAnsi="Arial" w:cs="Arial"/>
                <w:sz w:val="18"/>
                <w:szCs w:val="18"/>
                <w:lang w:val="sr-Cyrl-CS"/>
              </w:rPr>
            </w:pPr>
            <w:r w:rsidRPr="00842045">
              <w:rPr>
                <w:rFonts w:ascii="Arial" w:hAnsi="Arial" w:cs="Arial"/>
                <w:sz w:val="18"/>
                <w:szCs w:val="18"/>
                <w:lang w:val="sr-Cyrl-CS"/>
              </w:rPr>
              <w:t>1.</w:t>
            </w:r>
          </w:p>
          <w:p w:rsidR="00955781" w:rsidRPr="00842045" w:rsidRDefault="00955781" w:rsidP="008918DF">
            <w:pPr>
              <w:ind w:right="3"/>
              <w:rPr>
                <w:rFonts w:ascii="Arial" w:hAnsi="Arial" w:cs="Arial"/>
                <w:sz w:val="18"/>
                <w:szCs w:val="18"/>
                <w:lang w:val="sr-Cyrl-CS"/>
              </w:rPr>
            </w:pPr>
          </w:p>
        </w:tc>
        <w:tc>
          <w:tcPr>
            <w:tcW w:w="4269" w:type="dxa"/>
          </w:tcPr>
          <w:p w:rsidR="00955781" w:rsidRDefault="00955781" w:rsidP="008918DF">
            <w:pPr>
              <w:spacing w:after="0"/>
              <w:ind w:right="3"/>
              <w:rPr>
                <w:rFonts w:ascii="Arial" w:hAnsi="Arial" w:cs="Arial"/>
                <w:color w:val="000000"/>
                <w:sz w:val="18"/>
                <w:szCs w:val="18"/>
                <w:lang w:val="sr-Cyrl-CS"/>
              </w:rPr>
            </w:pPr>
            <w:r>
              <w:rPr>
                <w:rFonts w:ascii="Arial" w:hAnsi="Arial" w:cs="Arial"/>
                <w:color w:val="000000"/>
                <w:sz w:val="18"/>
                <w:szCs w:val="18"/>
                <w:lang w:val="sr-Cyrl-CS"/>
              </w:rPr>
              <w:t>ОДС „ЕПС ДИСТРИБУЦИЈА“ Београд</w:t>
            </w:r>
          </w:p>
          <w:p w:rsidR="00955781" w:rsidRPr="00157C91" w:rsidRDefault="00955781" w:rsidP="008918DF">
            <w:pPr>
              <w:spacing w:after="0"/>
              <w:ind w:right="3"/>
              <w:rPr>
                <w:rFonts w:ascii="Arial" w:hAnsi="Arial" w:cs="Arial"/>
                <w:color w:val="000000"/>
                <w:sz w:val="18"/>
                <w:szCs w:val="18"/>
                <w:lang w:val="sr-Cyrl-CS"/>
              </w:rPr>
            </w:pPr>
            <w:r>
              <w:rPr>
                <w:rFonts w:ascii="Arial" w:hAnsi="Arial" w:cs="Arial"/>
                <w:color w:val="000000"/>
                <w:sz w:val="18"/>
                <w:szCs w:val="18"/>
                <w:lang w:val="sr-Cyrl-CS"/>
              </w:rPr>
              <w:t>Огранак Електродистрибуција Лозница</w:t>
            </w:r>
          </w:p>
        </w:tc>
        <w:tc>
          <w:tcPr>
            <w:tcW w:w="1928" w:type="dxa"/>
          </w:tcPr>
          <w:p w:rsidR="00955781" w:rsidRPr="007D352C" w:rsidRDefault="002E4021" w:rsidP="008918DF">
            <w:pPr>
              <w:ind w:right="3"/>
              <w:rPr>
                <w:rFonts w:ascii="Arial" w:hAnsi="Arial" w:cs="Arial"/>
                <w:color w:val="000000"/>
                <w:sz w:val="18"/>
                <w:szCs w:val="18"/>
              </w:rPr>
            </w:pPr>
            <w:r>
              <w:rPr>
                <w:rFonts w:ascii="Arial" w:hAnsi="Arial" w:cs="Arial"/>
                <w:color w:val="000000"/>
                <w:sz w:val="18"/>
                <w:szCs w:val="18"/>
                <w:lang w:val="sr-Cyrl-CS"/>
              </w:rPr>
              <w:t>734-04/3 од 21.04</w:t>
            </w:r>
            <w:r w:rsidR="00955781">
              <w:rPr>
                <w:rFonts w:ascii="Arial" w:hAnsi="Arial" w:cs="Arial"/>
                <w:color w:val="000000"/>
                <w:sz w:val="18"/>
                <w:szCs w:val="18"/>
                <w:lang w:val="sr-Cyrl-CS"/>
              </w:rPr>
              <w:t>.2020.год.</w:t>
            </w:r>
          </w:p>
        </w:tc>
        <w:tc>
          <w:tcPr>
            <w:tcW w:w="2253" w:type="dxa"/>
          </w:tcPr>
          <w:p w:rsidR="00955781" w:rsidRPr="002331CF" w:rsidRDefault="002E4021" w:rsidP="002E4021">
            <w:pPr>
              <w:spacing w:after="0"/>
              <w:ind w:right="3"/>
              <w:rPr>
                <w:rFonts w:ascii="Arial" w:hAnsi="Arial" w:cs="Arial"/>
                <w:color w:val="000000"/>
                <w:sz w:val="18"/>
                <w:szCs w:val="18"/>
                <w:lang w:val="sr-Cyrl-CS"/>
              </w:rPr>
            </w:pPr>
            <w:r>
              <w:rPr>
                <w:rFonts w:ascii="Arial" w:hAnsi="Arial" w:cs="Arial"/>
                <w:color w:val="000000"/>
                <w:sz w:val="18"/>
                <w:szCs w:val="18"/>
                <w:lang w:val="sr-Cyrl-CS"/>
              </w:rPr>
              <w:t>8Ј.1.0.0.Д.09.14-112438/1</w:t>
            </w:r>
            <w:r w:rsidR="00955781">
              <w:rPr>
                <w:rFonts w:ascii="Arial" w:hAnsi="Arial" w:cs="Arial"/>
                <w:color w:val="000000"/>
                <w:sz w:val="18"/>
                <w:szCs w:val="18"/>
                <w:lang w:val="sr-Cyrl-CS"/>
              </w:rPr>
              <w:t xml:space="preserve">-2020 од </w:t>
            </w:r>
            <w:r>
              <w:rPr>
                <w:rFonts w:ascii="Arial" w:hAnsi="Arial" w:cs="Arial"/>
                <w:color w:val="000000"/>
                <w:sz w:val="18"/>
                <w:szCs w:val="18"/>
                <w:lang w:val="sr-Cyrl-CS"/>
              </w:rPr>
              <w:t>19.05.2020.год.</w:t>
            </w:r>
          </w:p>
        </w:tc>
      </w:tr>
      <w:tr w:rsidR="00955781" w:rsidRPr="00842045" w:rsidTr="00955781">
        <w:trPr>
          <w:trHeight w:val="143"/>
          <w:jc w:val="center"/>
        </w:trPr>
        <w:tc>
          <w:tcPr>
            <w:tcW w:w="370" w:type="dxa"/>
          </w:tcPr>
          <w:p w:rsidR="00955781" w:rsidRPr="00842045" w:rsidRDefault="00955781" w:rsidP="008918DF">
            <w:pPr>
              <w:rPr>
                <w:rFonts w:ascii="Arial" w:hAnsi="Arial" w:cs="Arial"/>
                <w:sz w:val="18"/>
                <w:szCs w:val="18"/>
                <w:lang w:val="ru-RU"/>
              </w:rPr>
            </w:pPr>
            <w:r w:rsidRPr="00842045">
              <w:rPr>
                <w:rFonts w:ascii="Arial" w:hAnsi="Arial" w:cs="Arial"/>
                <w:sz w:val="18"/>
                <w:szCs w:val="18"/>
                <w:lang w:val="ru-RU"/>
              </w:rPr>
              <w:t>2.</w:t>
            </w:r>
          </w:p>
        </w:tc>
        <w:tc>
          <w:tcPr>
            <w:tcW w:w="4269" w:type="dxa"/>
          </w:tcPr>
          <w:p w:rsidR="00955781" w:rsidRPr="00157C91" w:rsidRDefault="00955781" w:rsidP="008918DF">
            <w:pPr>
              <w:spacing w:after="0"/>
              <w:rPr>
                <w:rFonts w:ascii="Arial" w:hAnsi="Arial" w:cs="Arial"/>
                <w:color w:val="FF0000"/>
                <w:sz w:val="18"/>
                <w:szCs w:val="18"/>
                <w:lang w:val="ru-RU"/>
              </w:rPr>
            </w:pPr>
            <w:r w:rsidRPr="00157C91">
              <w:rPr>
                <w:rFonts w:ascii="Arial" w:hAnsi="Arial" w:cs="Arial"/>
                <w:color w:val="000000"/>
                <w:sz w:val="18"/>
                <w:szCs w:val="18"/>
                <w:lang w:val="sr-Cyrl-CS"/>
              </w:rPr>
              <w:t>РС Министарство унутрашњих послова, Сектор за ванредне ситуације, Одељење за ванредне ситуације Шабац</w:t>
            </w:r>
          </w:p>
        </w:tc>
        <w:tc>
          <w:tcPr>
            <w:tcW w:w="1928" w:type="dxa"/>
          </w:tcPr>
          <w:p w:rsidR="00955781" w:rsidRPr="00842045" w:rsidRDefault="002E4021" w:rsidP="008918DF">
            <w:pPr>
              <w:ind w:right="3"/>
              <w:rPr>
                <w:rFonts w:ascii="Arial" w:hAnsi="Arial" w:cs="Arial"/>
                <w:sz w:val="18"/>
                <w:szCs w:val="18"/>
                <w:lang w:val="ru-RU"/>
              </w:rPr>
            </w:pPr>
            <w:r>
              <w:rPr>
                <w:rFonts w:ascii="Arial" w:hAnsi="Arial" w:cs="Arial"/>
                <w:sz w:val="18"/>
                <w:szCs w:val="18"/>
                <w:lang w:val="ru-RU"/>
              </w:rPr>
              <w:t>734-04/2 од 21.04</w:t>
            </w:r>
            <w:r w:rsidR="00955781">
              <w:rPr>
                <w:rFonts w:ascii="Arial" w:hAnsi="Arial" w:cs="Arial"/>
                <w:sz w:val="18"/>
                <w:szCs w:val="18"/>
                <w:lang w:val="ru-RU"/>
              </w:rPr>
              <w:t>.2020.</w:t>
            </w:r>
            <w:r>
              <w:rPr>
                <w:rFonts w:ascii="Arial" w:hAnsi="Arial" w:cs="Arial"/>
                <w:sz w:val="18"/>
                <w:szCs w:val="18"/>
                <w:lang w:val="ru-RU"/>
              </w:rPr>
              <w:t>год.</w:t>
            </w:r>
          </w:p>
        </w:tc>
        <w:tc>
          <w:tcPr>
            <w:tcW w:w="2253" w:type="dxa"/>
          </w:tcPr>
          <w:p w:rsidR="00955781" w:rsidRPr="00EC7349" w:rsidRDefault="002E4021" w:rsidP="002E4021">
            <w:pPr>
              <w:ind w:right="3"/>
              <w:rPr>
                <w:rFonts w:ascii="Arial" w:hAnsi="Arial" w:cs="Arial"/>
                <w:color w:val="000000"/>
                <w:sz w:val="18"/>
                <w:szCs w:val="18"/>
              </w:rPr>
            </w:pPr>
            <w:r>
              <w:rPr>
                <w:rFonts w:ascii="Arial" w:hAnsi="Arial" w:cs="Arial"/>
                <w:color w:val="000000"/>
                <w:sz w:val="18"/>
                <w:szCs w:val="18"/>
              </w:rPr>
              <w:t>217-5894/20-1 од 27.04</w:t>
            </w:r>
            <w:r w:rsidR="00955781">
              <w:rPr>
                <w:rFonts w:ascii="Arial" w:hAnsi="Arial" w:cs="Arial"/>
                <w:color w:val="000000"/>
                <w:sz w:val="18"/>
                <w:szCs w:val="18"/>
              </w:rPr>
              <w:t>.2020. год.</w:t>
            </w:r>
          </w:p>
        </w:tc>
      </w:tr>
      <w:tr w:rsidR="00955781" w:rsidRPr="00842045" w:rsidTr="00955781">
        <w:trPr>
          <w:trHeight w:val="143"/>
          <w:jc w:val="center"/>
        </w:trPr>
        <w:tc>
          <w:tcPr>
            <w:tcW w:w="370" w:type="dxa"/>
          </w:tcPr>
          <w:p w:rsidR="00955781" w:rsidRPr="00842045" w:rsidRDefault="00955781" w:rsidP="008918DF">
            <w:pPr>
              <w:tabs>
                <w:tab w:val="left" w:pos="4320"/>
              </w:tabs>
              <w:rPr>
                <w:rFonts w:ascii="Arial" w:hAnsi="Arial" w:cs="Arial"/>
                <w:sz w:val="18"/>
                <w:szCs w:val="18"/>
                <w:lang w:val="ru-RU"/>
              </w:rPr>
            </w:pPr>
            <w:r w:rsidRPr="00842045">
              <w:rPr>
                <w:rFonts w:ascii="Arial" w:hAnsi="Arial" w:cs="Arial"/>
                <w:sz w:val="18"/>
                <w:szCs w:val="18"/>
                <w:lang w:val="ru-RU"/>
              </w:rPr>
              <w:t>3.</w:t>
            </w:r>
          </w:p>
        </w:tc>
        <w:tc>
          <w:tcPr>
            <w:tcW w:w="4269" w:type="dxa"/>
          </w:tcPr>
          <w:p w:rsidR="00955781" w:rsidRPr="00157C91" w:rsidRDefault="00955781" w:rsidP="008918DF">
            <w:pPr>
              <w:tabs>
                <w:tab w:val="left" w:pos="4320"/>
              </w:tabs>
              <w:spacing w:after="0"/>
              <w:rPr>
                <w:rFonts w:ascii="Arial" w:hAnsi="Arial" w:cs="Arial"/>
                <w:color w:val="FF0000"/>
                <w:sz w:val="18"/>
                <w:szCs w:val="18"/>
                <w:lang w:val="ru-RU"/>
              </w:rPr>
            </w:pPr>
            <w:r w:rsidRPr="00157C91">
              <w:rPr>
                <w:rFonts w:ascii="Arial" w:hAnsi="Arial" w:cs="Arial"/>
                <w:color w:val="000000"/>
                <w:sz w:val="18"/>
                <w:szCs w:val="18"/>
                <w:lang w:val="ru-RU"/>
              </w:rPr>
              <w:t xml:space="preserve">Предузеће за телеком. </w:t>
            </w:r>
            <w:r>
              <w:rPr>
                <w:rFonts w:ascii="Arial" w:hAnsi="Arial" w:cs="Arial"/>
                <w:color w:val="000000"/>
                <w:sz w:val="18"/>
                <w:szCs w:val="18"/>
                <w:lang w:val="sr-Cyrl-CS"/>
              </w:rPr>
              <w:t>„</w:t>
            </w:r>
            <w:r w:rsidRPr="00157C91">
              <w:rPr>
                <w:rFonts w:ascii="Arial" w:hAnsi="Arial" w:cs="Arial"/>
                <w:color w:val="000000"/>
                <w:sz w:val="18"/>
                <w:szCs w:val="18"/>
                <w:lang w:val="ru-RU"/>
              </w:rPr>
              <w:t>ТЕЛЕКОМ</w:t>
            </w:r>
            <w:r>
              <w:rPr>
                <w:rFonts w:ascii="Arial" w:hAnsi="Arial" w:cs="Arial"/>
                <w:color w:val="000000"/>
                <w:sz w:val="18"/>
                <w:szCs w:val="18"/>
                <w:lang w:val="sr-Cyrl-CS"/>
              </w:rPr>
              <w:t>“</w:t>
            </w:r>
            <w:r w:rsidRPr="00157C91">
              <w:rPr>
                <w:rFonts w:ascii="Arial" w:hAnsi="Arial" w:cs="Arial"/>
                <w:color w:val="000000"/>
                <w:sz w:val="18"/>
                <w:szCs w:val="18"/>
                <w:lang w:val="ru-RU"/>
              </w:rPr>
              <w:t xml:space="preserve"> Србија АД Београд,</w:t>
            </w:r>
            <w:r w:rsidRPr="00157C91">
              <w:rPr>
                <w:rFonts w:ascii="Arial" w:hAnsi="Arial" w:cs="Arial"/>
                <w:color w:val="000000"/>
                <w:sz w:val="18"/>
                <w:szCs w:val="18"/>
                <w:lang w:val="sr-Cyrl-CS"/>
              </w:rPr>
              <w:t xml:space="preserve"> Извршна јединица Шабац</w:t>
            </w:r>
          </w:p>
        </w:tc>
        <w:tc>
          <w:tcPr>
            <w:tcW w:w="1928" w:type="dxa"/>
          </w:tcPr>
          <w:p w:rsidR="00955781" w:rsidRPr="002720C6" w:rsidRDefault="002E4021" w:rsidP="002E4021">
            <w:pPr>
              <w:spacing w:after="0"/>
              <w:ind w:right="3"/>
              <w:rPr>
                <w:rFonts w:ascii="Arial" w:hAnsi="Arial" w:cs="Arial"/>
                <w:sz w:val="18"/>
                <w:szCs w:val="18"/>
                <w:lang w:val="sr-Cyrl-CS"/>
              </w:rPr>
            </w:pPr>
            <w:r>
              <w:rPr>
                <w:rFonts w:ascii="Arial" w:hAnsi="Arial" w:cs="Arial"/>
                <w:sz w:val="18"/>
                <w:szCs w:val="18"/>
                <w:lang w:val="sr-Cyrl-CS"/>
              </w:rPr>
              <w:t>734-04/4 од 18</w:t>
            </w:r>
            <w:r w:rsidR="00955781">
              <w:rPr>
                <w:rFonts w:ascii="Arial" w:hAnsi="Arial" w:cs="Arial"/>
                <w:sz w:val="18"/>
                <w:szCs w:val="18"/>
                <w:lang w:val="sr-Cyrl-CS"/>
              </w:rPr>
              <w:t>.0</w:t>
            </w:r>
            <w:r>
              <w:rPr>
                <w:rFonts w:ascii="Arial" w:hAnsi="Arial" w:cs="Arial"/>
                <w:sz w:val="18"/>
                <w:szCs w:val="18"/>
                <w:lang w:val="sr-Cyrl-CS"/>
              </w:rPr>
              <w:t>8</w:t>
            </w:r>
            <w:r w:rsidR="00955781">
              <w:rPr>
                <w:rFonts w:ascii="Arial" w:hAnsi="Arial" w:cs="Arial"/>
                <w:sz w:val="18"/>
                <w:szCs w:val="18"/>
                <w:lang w:val="sr-Cyrl-CS"/>
              </w:rPr>
              <w:t>.2020. год.</w:t>
            </w:r>
          </w:p>
        </w:tc>
        <w:tc>
          <w:tcPr>
            <w:tcW w:w="2253" w:type="dxa"/>
          </w:tcPr>
          <w:p w:rsidR="00955781" w:rsidRPr="000B7497" w:rsidRDefault="002E4021" w:rsidP="008918DF">
            <w:pPr>
              <w:spacing w:after="0"/>
              <w:ind w:right="3"/>
              <w:rPr>
                <w:rFonts w:ascii="Arial" w:hAnsi="Arial" w:cs="Arial"/>
                <w:color w:val="000000"/>
                <w:sz w:val="18"/>
                <w:szCs w:val="18"/>
                <w:lang w:val="sr-Cyrl-CS"/>
              </w:rPr>
            </w:pPr>
            <w:r>
              <w:rPr>
                <w:rFonts w:ascii="Arial" w:hAnsi="Arial" w:cs="Arial"/>
                <w:color w:val="000000"/>
                <w:sz w:val="18"/>
                <w:szCs w:val="18"/>
                <w:lang w:val="sr-Cyrl-CS"/>
              </w:rPr>
              <w:t xml:space="preserve">А332-248663/1 од </w:t>
            </w:r>
            <w:r w:rsidR="00955781">
              <w:rPr>
                <w:rFonts w:ascii="Arial" w:hAnsi="Arial" w:cs="Arial"/>
                <w:color w:val="000000"/>
                <w:sz w:val="18"/>
                <w:szCs w:val="18"/>
                <w:lang w:val="sr-Cyrl-CS"/>
              </w:rPr>
              <w:t>2</w:t>
            </w:r>
            <w:r>
              <w:rPr>
                <w:rFonts w:ascii="Arial" w:hAnsi="Arial" w:cs="Arial"/>
                <w:color w:val="000000"/>
                <w:sz w:val="18"/>
                <w:szCs w:val="18"/>
                <w:lang w:val="sr-Cyrl-CS"/>
              </w:rPr>
              <w:t>8.08</w:t>
            </w:r>
            <w:r w:rsidR="00955781">
              <w:rPr>
                <w:rFonts w:ascii="Arial" w:hAnsi="Arial" w:cs="Arial"/>
                <w:color w:val="000000"/>
                <w:sz w:val="18"/>
                <w:szCs w:val="18"/>
                <w:lang w:val="sr-Cyrl-CS"/>
              </w:rPr>
              <w:t>.2020. год.</w:t>
            </w:r>
          </w:p>
        </w:tc>
      </w:tr>
      <w:tr w:rsidR="00955781" w:rsidRPr="006D462A" w:rsidTr="00955781">
        <w:trPr>
          <w:trHeight w:val="1160"/>
          <w:jc w:val="center"/>
        </w:trPr>
        <w:tc>
          <w:tcPr>
            <w:tcW w:w="370" w:type="dxa"/>
          </w:tcPr>
          <w:p w:rsidR="00955781" w:rsidRPr="00842045" w:rsidRDefault="00955781" w:rsidP="008918DF">
            <w:pPr>
              <w:ind w:right="3"/>
              <w:rPr>
                <w:rFonts w:ascii="Arial" w:hAnsi="Arial" w:cs="Arial"/>
                <w:sz w:val="18"/>
                <w:szCs w:val="18"/>
                <w:lang w:val="ru-RU"/>
              </w:rPr>
            </w:pPr>
            <w:r w:rsidRPr="00842045">
              <w:rPr>
                <w:rFonts w:ascii="Arial" w:hAnsi="Arial" w:cs="Arial"/>
                <w:sz w:val="18"/>
                <w:szCs w:val="18"/>
                <w:lang w:val="ru-RU"/>
              </w:rPr>
              <w:t>4.</w:t>
            </w:r>
          </w:p>
        </w:tc>
        <w:tc>
          <w:tcPr>
            <w:tcW w:w="4269" w:type="dxa"/>
          </w:tcPr>
          <w:p w:rsidR="00955781" w:rsidRPr="00157C91" w:rsidRDefault="00955781" w:rsidP="008918DF">
            <w:pPr>
              <w:ind w:right="3"/>
              <w:rPr>
                <w:rFonts w:ascii="Arial" w:hAnsi="Arial" w:cs="Arial"/>
                <w:color w:val="000000"/>
                <w:sz w:val="18"/>
                <w:szCs w:val="18"/>
                <w:lang w:val="ru-RU"/>
              </w:rPr>
            </w:pPr>
            <w:r>
              <w:rPr>
                <w:rFonts w:ascii="Arial" w:hAnsi="Arial" w:cs="Arial"/>
                <w:color w:val="000000"/>
                <w:sz w:val="18"/>
                <w:szCs w:val="18"/>
                <w:lang w:val="ru-RU"/>
              </w:rPr>
              <w:t xml:space="preserve">ЈП </w:t>
            </w:r>
            <w:r>
              <w:rPr>
                <w:rFonts w:ascii="Arial" w:hAnsi="Arial" w:cs="Arial"/>
                <w:color w:val="000000"/>
                <w:sz w:val="18"/>
                <w:szCs w:val="18"/>
                <w:lang w:val="sr-Cyrl-CS"/>
              </w:rPr>
              <w:t>„Путеви Србије“ Београд</w:t>
            </w:r>
          </w:p>
          <w:p w:rsidR="00955781" w:rsidRPr="00157C91" w:rsidRDefault="00955781" w:rsidP="008918DF">
            <w:pPr>
              <w:ind w:right="3"/>
              <w:rPr>
                <w:rFonts w:ascii="Arial" w:hAnsi="Arial" w:cs="Arial"/>
                <w:color w:val="000000"/>
                <w:sz w:val="18"/>
                <w:szCs w:val="18"/>
                <w:lang w:val="ru-RU"/>
              </w:rPr>
            </w:pPr>
          </w:p>
        </w:tc>
        <w:tc>
          <w:tcPr>
            <w:tcW w:w="1928" w:type="dxa"/>
            <w:shd w:val="clear" w:color="auto" w:fill="auto"/>
          </w:tcPr>
          <w:p w:rsidR="00955781" w:rsidRDefault="002E4021" w:rsidP="008918DF">
            <w:pPr>
              <w:spacing w:after="0"/>
              <w:ind w:right="3"/>
              <w:rPr>
                <w:rFonts w:ascii="Arial" w:hAnsi="Arial" w:cs="Arial"/>
                <w:sz w:val="18"/>
                <w:szCs w:val="18"/>
                <w:lang w:val="sr-Cyrl-CS"/>
              </w:rPr>
            </w:pPr>
            <w:r>
              <w:rPr>
                <w:rFonts w:ascii="Arial" w:hAnsi="Arial" w:cs="Arial"/>
                <w:sz w:val="18"/>
                <w:szCs w:val="18"/>
                <w:lang w:val="sr-Cyrl-CS"/>
              </w:rPr>
              <w:t>628-04 од 18.03</w:t>
            </w:r>
            <w:r w:rsidR="00955781">
              <w:rPr>
                <w:rFonts w:ascii="Arial" w:hAnsi="Arial" w:cs="Arial"/>
                <w:sz w:val="18"/>
                <w:szCs w:val="18"/>
                <w:lang w:val="sr-Cyrl-CS"/>
              </w:rPr>
              <w:t>.2020. год.</w:t>
            </w:r>
          </w:p>
          <w:p w:rsidR="00955781" w:rsidRDefault="00955781" w:rsidP="008918DF">
            <w:pPr>
              <w:spacing w:after="0"/>
              <w:ind w:right="3"/>
              <w:rPr>
                <w:rFonts w:ascii="Arial" w:hAnsi="Arial" w:cs="Arial"/>
                <w:sz w:val="18"/>
                <w:szCs w:val="18"/>
                <w:lang w:val="sr-Cyrl-CS"/>
              </w:rPr>
            </w:pPr>
            <w:r>
              <w:rPr>
                <w:rFonts w:ascii="Arial" w:hAnsi="Arial" w:cs="Arial"/>
                <w:sz w:val="18"/>
                <w:szCs w:val="18"/>
                <w:lang w:val="sr-Cyrl-CS"/>
              </w:rPr>
              <w:t>допуна захтева:</w:t>
            </w:r>
          </w:p>
          <w:p w:rsidR="00955781" w:rsidRPr="002720C6" w:rsidRDefault="00C62133" w:rsidP="00C62133">
            <w:pPr>
              <w:spacing w:after="0"/>
              <w:ind w:right="3"/>
              <w:rPr>
                <w:rFonts w:ascii="Arial" w:hAnsi="Arial" w:cs="Arial"/>
                <w:sz w:val="18"/>
                <w:szCs w:val="18"/>
                <w:lang w:val="sr-Cyrl-CS"/>
              </w:rPr>
            </w:pPr>
            <w:r>
              <w:rPr>
                <w:rFonts w:ascii="Arial" w:hAnsi="Arial" w:cs="Arial"/>
                <w:sz w:val="18"/>
                <w:szCs w:val="18"/>
                <w:lang w:val="sr-Cyrl-CS"/>
              </w:rPr>
              <w:t>2029-</w:t>
            </w:r>
            <w:r w:rsidR="002E4021">
              <w:rPr>
                <w:rFonts w:ascii="Arial" w:hAnsi="Arial" w:cs="Arial"/>
                <w:sz w:val="18"/>
                <w:szCs w:val="18"/>
                <w:lang w:val="sr-Cyrl-CS"/>
              </w:rPr>
              <w:t>04 од 21.09</w:t>
            </w:r>
            <w:r w:rsidR="00955781">
              <w:rPr>
                <w:rFonts w:ascii="Arial" w:hAnsi="Arial" w:cs="Arial"/>
                <w:sz w:val="18"/>
                <w:szCs w:val="18"/>
                <w:lang w:val="sr-Cyrl-CS"/>
              </w:rPr>
              <w:t>.2020. год.</w:t>
            </w:r>
          </w:p>
        </w:tc>
        <w:tc>
          <w:tcPr>
            <w:tcW w:w="2253" w:type="dxa"/>
            <w:shd w:val="clear" w:color="auto" w:fill="auto"/>
          </w:tcPr>
          <w:p w:rsidR="00955781" w:rsidRDefault="00955781" w:rsidP="008918DF">
            <w:pPr>
              <w:spacing w:after="0"/>
              <w:ind w:right="3"/>
              <w:rPr>
                <w:rFonts w:ascii="Arial" w:hAnsi="Arial" w:cs="Arial"/>
                <w:color w:val="000000"/>
                <w:sz w:val="18"/>
                <w:szCs w:val="18"/>
                <w:lang w:val="sr-Cyrl-CS"/>
              </w:rPr>
            </w:pPr>
          </w:p>
          <w:p w:rsidR="00955781" w:rsidRDefault="00955781" w:rsidP="008918DF">
            <w:pPr>
              <w:spacing w:after="0"/>
              <w:ind w:right="3"/>
              <w:rPr>
                <w:rFonts w:ascii="Arial" w:hAnsi="Arial" w:cs="Arial"/>
                <w:color w:val="000000"/>
                <w:sz w:val="18"/>
                <w:szCs w:val="18"/>
                <w:lang w:val="sr-Cyrl-CS"/>
              </w:rPr>
            </w:pPr>
          </w:p>
          <w:p w:rsidR="00955781" w:rsidRDefault="00955781" w:rsidP="008918DF">
            <w:pPr>
              <w:spacing w:after="0"/>
              <w:ind w:right="3"/>
              <w:rPr>
                <w:rFonts w:ascii="Arial" w:hAnsi="Arial" w:cs="Arial"/>
                <w:color w:val="000000"/>
                <w:sz w:val="18"/>
                <w:szCs w:val="18"/>
              </w:rPr>
            </w:pPr>
          </w:p>
          <w:p w:rsidR="00955781" w:rsidRPr="00C62133" w:rsidRDefault="00C62133" w:rsidP="008918DF">
            <w:pPr>
              <w:spacing w:after="0"/>
              <w:ind w:right="3"/>
              <w:rPr>
                <w:rFonts w:ascii="Arial" w:hAnsi="Arial" w:cs="Arial"/>
                <w:color w:val="000000"/>
                <w:sz w:val="18"/>
                <w:szCs w:val="18"/>
              </w:rPr>
            </w:pPr>
            <w:r>
              <w:rPr>
                <w:rFonts w:ascii="Arial" w:hAnsi="Arial" w:cs="Arial"/>
                <w:color w:val="000000"/>
                <w:sz w:val="18"/>
                <w:szCs w:val="18"/>
              </w:rPr>
              <w:t>953-7088/20-2 од 24.09.2020. год.</w:t>
            </w:r>
          </w:p>
        </w:tc>
      </w:tr>
      <w:tr w:rsidR="00955781" w:rsidRPr="00DF770E" w:rsidTr="00955781">
        <w:trPr>
          <w:trHeight w:val="210"/>
          <w:jc w:val="center"/>
        </w:trPr>
        <w:tc>
          <w:tcPr>
            <w:tcW w:w="370" w:type="dxa"/>
          </w:tcPr>
          <w:p w:rsidR="00955781" w:rsidRPr="00842045" w:rsidRDefault="00955781" w:rsidP="008918DF">
            <w:pPr>
              <w:ind w:right="3"/>
              <w:rPr>
                <w:rFonts w:ascii="Arial" w:hAnsi="Arial" w:cs="Arial"/>
                <w:sz w:val="18"/>
                <w:szCs w:val="18"/>
                <w:lang w:val="ru-RU"/>
              </w:rPr>
            </w:pPr>
            <w:r w:rsidRPr="00842045">
              <w:rPr>
                <w:rFonts w:ascii="Arial" w:hAnsi="Arial" w:cs="Arial"/>
                <w:sz w:val="18"/>
                <w:szCs w:val="18"/>
                <w:lang w:val="ru-RU"/>
              </w:rPr>
              <w:t>5.</w:t>
            </w:r>
          </w:p>
        </w:tc>
        <w:tc>
          <w:tcPr>
            <w:tcW w:w="4269" w:type="dxa"/>
          </w:tcPr>
          <w:p w:rsidR="00955781" w:rsidRPr="00157C91" w:rsidRDefault="00955781" w:rsidP="008918DF">
            <w:pPr>
              <w:ind w:right="3"/>
              <w:rPr>
                <w:rFonts w:ascii="Arial" w:hAnsi="Arial" w:cs="Arial"/>
                <w:color w:val="000000"/>
                <w:sz w:val="18"/>
                <w:szCs w:val="18"/>
                <w:lang w:val="ru-RU"/>
              </w:rPr>
            </w:pPr>
            <w:r>
              <w:rPr>
                <w:rFonts w:ascii="Arial" w:hAnsi="Arial" w:cs="Arial"/>
                <w:color w:val="000000"/>
                <w:sz w:val="18"/>
                <w:szCs w:val="18"/>
                <w:lang w:val="ru-RU"/>
              </w:rPr>
              <w:t xml:space="preserve">ЈКП </w:t>
            </w:r>
            <w:r>
              <w:rPr>
                <w:rFonts w:ascii="Arial" w:hAnsi="Arial" w:cs="Arial"/>
                <w:color w:val="000000"/>
                <w:sz w:val="18"/>
                <w:szCs w:val="18"/>
                <w:lang w:val="sr-Cyrl-CS"/>
              </w:rPr>
              <w:t>„</w:t>
            </w:r>
            <w:r>
              <w:rPr>
                <w:rFonts w:ascii="Arial" w:hAnsi="Arial" w:cs="Arial"/>
                <w:color w:val="000000"/>
                <w:sz w:val="18"/>
                <w:szCs w:val="18"/>
                <w:lang w:val="ru-RU"/>
              </w:rPr>
              <w:t>Стандард</w:t>
            </w:r>
            <w:r>
              <w:rPr>
                <w:rFonts w:ascii="Arial" w:hAnsi="Arial" w:cs="Arial"/>
                <w:color w:val="000000"/>
                <w:sz w:val="18"/>
                <w:szCs w:val="18"/>
                <w:lang w:val="sr-Cyrl-CS"/>
              </w:rPr>
              <w:t>“</w:t>
            </w:r>
            <w:r>
              <w:rPr>
                <w:rFonts w:ascii="Arial" w:hAnsi="Arial" w:cs="Arial"/>
                <w:color w:val="000000"/>
                <w:sz w:val="18"/>
                <w:szCs w:val="18"/>
                <w:lang w:val="ru-RU"/>
              </w:rPr>
              <w:t xml:space="preserve"> Љубовија</w:t>
            </w:r>
          </w:p>
        </w:tc>
        <w:tc>
          <w:tcPr>
            <w:tcW w:w="1928" w:type="dxa"/>
            <w:shd w:val="clear" w:color="auto" w:fill="auto"/>
          </w:tcPr>
          <w:p w:rsidR="00955781" w:rsidRPr="002720C6" w:rsidRDefault="002E4021" w:rsidP="002E4021">
            <w:pPr>
              <w:spacing w:after="0"/>
              <w:ind w:right="3"/>
              <w:rPr>
                <w:rFonts w:ascii="Arial" w:hAnsi="Arial" w:cs="Arial"/>
                <w:sz w:val="18"/>
                <w:szCs w:val="18"/>
                <w:lang w:val="sr-Cyrl-CS"/>
              </w:rPr>
            </w:pPr>
            <w:r>
              <w:rPr>
                <w:rFonts w:ascii="Arial" w:hAnsi="Arial" w:cs="Arial"/>
                <w:sz w:val="18"/>
                <w:szCs w:val="18"/>
                <w:lang w:val="ru-RU"/>
              </w:rPr>
              <w:t>734-04/1  од 21.04</w:t>
            </w:r>
            <w:r w:rsidR="00955781">
              <w:rPr>
                <w:rFonts w:ascii="Arial" w:hAnsi="Arial" w:cs="Arial"/>
                <w:sz w:val="18"/>
                <w:szCs w:val="18"/>
                <w:lang w:val="ru-RU"/>
              </w:rPr>
              <w:t>.2020. год.</w:t>
            </w:r>
          </w:p>
        </w:tc>
        <w:tc>
          <w:tcPr>
            <w:tcW w:w="2253" w:type="dxa"/>
            <w:shd w:val="clear" w:color="auto" w:fill="auto"/>
          </w:tcPr>
          <w:p w:rsidR="00955781" w:rsidRPr="000B7497" w:rsidRDefault="002E4021" w:rsidP="008918DF">
            <w:pPr>
              <w:spacing w:after="0"/>
              <w:ind w:right="3"/>
              <w:rPr>
                <w:rFonts w:ascii="Arial" w:hAnsi="Arial" w:cs="Arial"/>
                <w:color w:val="000000"/>
                <w:sz w:val="18"/>
                <w:szCs w:val="18"/>
                <w:lang w:val="sr-Cyrl-CS"/>
              </w:rPr>
            </w:pPr>
            <w:r>
              <w:rPr>
                <w:rFonts w:ascii="Arial" w:hAnsi="Arial" w:cs="Arial"/>
                <w:color w:val="000000"/>
                <w:sz w:val="18"/>
                <w:szCs w:val="18"/>
                <w:lang w:val="sr-Cyrl-CS"/>
              </w:rPr>
              <w:t>354/2020-1 од 31.08.2020.год.</w:t>
            </w:r>
          </w:p>
        </w:tc>
      </w:tr>
    </w:tbl>
    <w:p w:rsidR="002E4021" w:rsidRPr="00B84573" w:rsidRDefault="00955781" w:rsidP="00955781">
      <w:pPr>
        <w:spacing w:after="0"/>
        <w:rPr>
          <w:rFonts w:ascii="Arial" w:hAnsi="Arial" w:cs="Arial"/>
          <w:sz w:val="20"/>
          <w:szCs w:val="20"/>
          <w:lang w:val="sr-Cyrl-CS" w:eastAsia="sr-Latn-CS"/>
        </w:rPr>
      </w:pPr>
      <w:r w:rsidRPr="00B84573">
        <w:rPr>
          <w:rFonts w:ascii="Arial" w:hAnsi="Arial" w:cs="Arial"/>
          <w:sz w:val="20"/>
          <w:szCs w:val="20"/>
          <w:lang w:val="sr-Cyrl-CS" w:eastAsia="sr-Latn-CS"/>
        </w:rPr>
        <w:tab/>
        <w:t>Сви наведени услови се налазе у Документационом делу плана.</w:t>
      </w:r>
    </w:p>
    <w:p w:rsidR="00955781" w:rsidRPr="006F72EB" w:rsidRDefault="00325611" w:rsidP="00955781">
      <w:pPr>
        <w:spacing w:after="0"/>
        <w:rPr>
          <w:rFonts w:ascii="Arial" w:hAnsi="Arial" w:cs="Arial"/>
          <w:sz w:val="20"/>
          <w:szCs w:val="20"/>
          <w:lang w:eastAsia="sr-Latn-CS"/>
        </w:rPr>
      </w:pPr>
      <w:r>
        <w:rPr>
          <w:rFonts w:ascii="Arial" w:hAnsi="Arial" w:cs="Arial"/>
          <w:noProof/>
          <w:sz w:val="20"/>
          <w:szCs w:val="20"/>
        </w:rPr>
        <w:pict>
          <v:shape id="Text Box 17" o:spid="_x0000_s2062" type="#_x0000_t202" style="position:absolute;margin-left:11939.2pt;margin-top:12.4pt;width:466.8pt;height:20.35pt;z-index:251670528;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" filled="f" fillcolor="#767676">
            <v:fill rotate="t" focus="50%" type="gradient"/>
            <v:textbox style="mso-next-textbox:#Text Box 17">
              <w:txbxContent>
                <w:p w:rsidR="00E927F2" w:rsidRPr="006F5479" w:rsidRDefault="00E927F2" w:rsidP="00686BB0">
                  <w:pPr>
                    <w:pStyle w:val="Heading3"/>
                  </w:pPr>
                  <w:bookmarkStart w:id="44" w:name="_Toc50461514"/>
                  <w:bookmarkStart w:id="45" w:name="_Toc54182967"/>
                  <w:bookmarkStart w:id="46" w:name="_Toc54183104"/>
                  <w:bookmarkStart w:id="47" w:name="_Toc54183174"/>
                  <w:r w:rsidRPr="00E33987">
                    <w:t>I</w:t>
                  </w:r>
                  <w:r>
                    <w:t>6. ОПИС ПОСТОЈЕЋЕГ СТАЊА</w:t>
                  </w:r>
                  <w:bookmarkEnd w:id="44"/>
                  <w:bookmarkEnd w:id="45"/>
                  <w:bookmarkEnd w:id="46"/>
                  <w:bookmarkEnd w:id="47"/>
                </w:p>
                <w:p w:rsidR="00E927F2" w:rsidRPr="00BD06C1" w:rsidRDefault="00E927F2" w:rsidP="00955781">
                  <w:pPr>
                    <w:rPr>
                      <w:lang w:val="ru-RU"/>
                    </w:rPr>
                  </w:pPr>
                </w:p>
              </w:txbxContent>
            </v:textbox>
            <w10:wrap anchorx="margin"/>
          </v:shape>
        </w:pict>
      </w:r>
    </w:p>
    <w:p w:rsidR="00955781" w:rsidRDefault="00955781" w:rsidP="00747F08">
      <w:pPr>
        <w:spacing w:line="0" w:lineRule="atLeast"/>
        <w:jc w:val="both"/>
        <w:rPr>
          <w:b/>
          <w:spacing w:val="-6"/>
          <w:lang w:val="en-GB"/>
        </w:rPr>
      </w:pPr>
    </w:p>
    <w:p w:rsidR="00955781" w:rsidRDefault="002E4021" w:rsidP="00747F08">
      <w:pPr>
        <w:spacing w:line="0" w:lineRule="atLeast"/>
        <w:jc w:val="both"/>
        <w:rPr>
          <w:rFonts w:ascii="Arial" w:hAnsi="Arial" w:cs="Arial"/>
          <w:sz w:val="20"/>
          <w:szCs w:val="20"/>
          <w:lang w:val="sr-Cyrl-CS"/>
        </w:rPr>
      </w:pPr>
      <w:r w:rsidRPr="002E4021">
        <w:rPr>
          <w:b/>
          <w:spacing w:val="-6"/>
          <w:sz w:val="20"/>
          <w:szCs w:val="20"/>
        </w:rPr>
        <w:tab/>
      </w:r>
      <w:r w:rsidRPr="003C349D">
        <w:rPr>
          <w:rFonts w:ascii="Arial" w:hAnsi="Arial" w:cs="Arial"/>
          <w:spacing w:val="-6"/>
          <w:sz w:val="20"/>
          <w:szCs w:val="20"/>
          <w:lang w:val="sr-Cyrl-CS"/>
        </w:rPr>
        <w:t xml:space="preserve">Подручје у обухвату плана се налази у грађевинском подручју насеља Љубовија, катастарске општине Љубовија и Читлук. Планирани обухват је уз државни пут </w:t>
      </w:r>
      <w:r w:rsidRPr="003C349D">
        <w:rPr>
          <w:rFonts w:ascii="Arial" w:hAnsi="Arial" w:cs="Arial"/>
          <w:sz w:val="20"/>
          <w:szCs w:val="20"/>
          <w:lang w:val="sr-Cyrl-CS"/>
        </w:rPr>
        <w:t>IБ реда бр.28 (магистрали пут Мали Зворник - Љубовија), с једне стране и Немањином улицом, с друге стране</w:t>
      </w:r>
      <w:r>
        <w:rPr>
          <w:rFonts w:ascii="Arial" w:hAnsi="Arial" w:cs="Arial"/>
          <w:sz w:val="20"/>
          <w:szCs w:val="20"/>
          <w:lang w:val="sr-Cyrl-CS"/>
        </w:rPr>
        <w:t>.</w:t>
      </w:r>
      <w:r w:rsidR="003D43C9">
        <w:rPr>
          <w:rFonts w:ascii="Arial" w:hAnsi="Arial" w:cs="Arial"/>
          <w:sz w:val="20"/>
          <w:szCs w:val="20"/>
          <w:lang w:val="sr-Cyrl-CS"/>
        </w:rPr>
        <w:t xml:space="preserve"> Постојећи прилаз </w:t>
      </w:r>
      <w:r w:rsidR="003D43C9">
        <w:rPr>
          <w:rFonts w:ascii="Arial" w:hAnsi="Arial" w:cs="Arial"/>
          <w:sz w:val="20"/>
          <w:szCs w:val="20"/>
          <w:lang w:val="sr-Cyrl-CS"/>
        </w:rPr>
        <w:lastRenderedPageBreak/>
        <w:t>комплексу је из Немањине улице.</w:t>
      </w:r>
      <w:r>
        <w:rPr>
          <w:rFonts w:ascii="Arial" w:hAnsi="Arial" w:cs="Arial"/>
          <w:sz w:val="20"/>
          <w:szCs w:val="20"/>
          <w:lang w:val="sr-Cyrl-CS"/>
        </w:rPr>
        <w:t xml:space="preserve"> Подручје обухвата зону Јавних комуналних служби и објеката (ТНЦ7), 7.7. Сточна пијаца.</w:t>
      </w:r>
    </w:p>
    <w:p w:rsidR="00DC0F34" w:rsidRDefault="003D43C9" w:rsidP="00E5652C">
      <w:pPr>
        <w:spacing w:line="0" w:lineRule="atLeast"/>
        <w:jc w:val="both"/>
        <w:rPr>
          <w:rFonts w:ascii="Arial" w:hAnsi="Arial" w:cs="Arial"/>
          <w:sz w:val="20"/>
          <w:szCs w:val="20"/>
          <w:lang w:val="sr-Cyrl-CS"/>
        </w:rPr>
      </w:pPr>
      <w:r>
        <w:rPr>
          <w:rFonts w:ascii="Arial" w:hAnsi="Arial" w:cs="Arial"/>
          <w:sz w:val="20"/>
          <w:szCs w:val="20"/>
          <w:lang w:val="sr-Cyrl-CS"/>
        </w:rPr>
        <w:tab/>
        <w:t xml:space="preserve">Предметни </w:t>
      </w:r>
      <w:r w:rsidR="00E5652C">
        <w:rPr>
          <w:rFonts w:ascii="Arial" w:hAnsi="Arial" w:cs="Arial"/>
          <w:sz w:val="20"/>
          <w:szCs w:val="20"/>
          <w:lang w:val="sr-Cyrl-CS"/>
        </w:rPr>
        <w:t>простор, у постојећој намени, по просторном капацитету је одговарајући и опремљен одговарајућом потребном инфраструктуром за потребе сточне пијаце, али је недовољно уређен и без минимално потребних објеката и садржаја (на локацији само објекат за мерење и куповину стоке и бетонски плато за истовар стоке). Како је због смањења сточног фонда и потребе за трговином стоком све мања, сточна пијаца практично и није у функцији, а све је присутније и питање њене оправданости. У том смислу локација опредељена за сточну пијацу се овим планом опредељује за варијантну намену комерцијалне делатности.</w:t>
      </w:r>
    </w:p>
    <w:p w:rsidR="00C873D2" w:rsidRPr="00602586" w:rsidRDefault="00C873D2" w:rsidP="00C873D2">
      <w:pPr>
        <w:spacing w:after="0"/>
        <w:jc w:val="center"/>
        <w:rPr>
          <w:rFonts w:ascii="Arial" w:hAnsi="Arial" w:cs="Arial"/>
          <w:sz w:val="20"/>
          <w:szCs w:val="20"/>
        </w:rPr>
      </w:pPr>
      <w:r>
        <w:rPr>
          <w:rFonts w:ascii="Arial" w:hAnsi="Arial" w:cs="Arial"/>
          <w:noProof/>
          <w:sz w:val="20"/>
          <w:szCs w:val="20"/>
        </w:rPr>
        <w:drawing>
          <wp:inline distT="0" distB="0" distL="0" distR="0">
            <wp:extent cx="2988310" cy="2114550"/>
            <wp:effectExtent l="19050" t="0" r="2540" b="0"/>
            <wp:docPr id="4" name="Picture 4" descr="IMG_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1193"/>
                    <pic:cNvPicPr>
                      <a:picLocks noChangeAspect="1" noChangeArrowheads="1"/>
                    </pic:cNvPicPr>
                  </pic:nvPicPr>
                  <pic:blipFill>
                    <a:blip r:embed="rId40" cstate="print"/>
                    <a:srcRect b="5532"/>
                    <a:stretch>
                      <a:fillRect/>
                    </a:stretch>
                  </pic:blipFill>
                  <pic:spPr bwMode="auto">
                    <a:xfrm>
                      <a:off x="0" y="0"/>
                      <a:ext cx="2988310" cy="2114550"/>
                    </a:xfrm>
                    <a:prstGeom prst="rect">
                      <a:avLst/>
                    </a:prstGeom>
                    <a:noFill/>
                    <a:ln w="9525">
                      <a:noFill/>
                      <a:miter lim="800000"/>
                      <a:headEnd/>
                      <a:tailEnd/>
                    </a:ln>
                  </pic:spPr>
                </pic:pic>
              </a:graphicData>
            </a:graphic>
          </wp:inline>
        </w:drawing>
      </w:r>
      <w:r>
        <w:rPr>
          <w:rFonts w:ascii="Arial" w:hAnsi="Arial" w:cs="Arial"/>
          <w:sz w:val="20"/>
          <w:szCs w:val="20"/>
        </w:rPr>
        <w:t xml:space="preserve">  </w:t>
      </w:r>
      <w:r>
        <w:rPr>
          <w:rFonts w:ascii="Arial" w:hAnsi="Arial" w:cs="Arial"/>
          <w:noProof/>
          <w:sz w:val="20"/>
          <w:szCs w:val="20"/>
        </w:rPr>
        <w:drawing>
          <wp:inline distT="0" distB="0" distL="0" distR="0">
            <wp:extent cx="2819400" cy="2134981"/>
            <wp:effectExtent l="19050" t="0" r="0" b="0"/>
            <wp:docPr id="5" name="Picture 5" descr="IMG_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190"/>
                    <pic:cNvPicPr>
                      <a:picLocks noChangeAspect="1" noChangeArrowheads="1"/>
                    </pic:cNvPicPr>
                  </pic:nvPicPr>
                  <pic:blipFill>
                    <a:blip r:embed="rId41" cstate="print"/>
                    <a:srcRect/>
                    <a:stretch>
                      <a:fillRect/>
                    </a:stretch>
                  </pic:blipFill>
                  <pic:spPr bwMode="auto">
                    <a:xfrm>
                      <a:off x="0" y="0"/>
                      <a:ext cx="2819400" cy="2134981"/>
                    </a:xfrm>
                    <a:prstGeom prst="rect">
                      <a:avLst/>
                    </a:prstGeom>
                    <a:noFill/>
                    <a:ln w="9525">
                      <a:noFill/>
                      <a:miter lim="800000"/>
                      <a:headEnd/>
                      <a:tailEnd/>
                    </a:ln>
                  </pic:spPr>
                </pic:pic>
              </a:graphicData>
            </a:graphic>
          </wp:inline>
        </w:drawing>
      </w:r>
    </w:p>
    <w:p w:rsidR="00C873D2" w:rsidRDefault="00C873D2" w:rsidP="00C873D2">
      <w:pPr>
        <w:spacing w:after="0"/>
        <w:jc w:val="center"/>
        <w:rPr>
          <w:rFonts w:ascii="Arial" w:hAnsi="Arial" w:cs="Arial"/>
          <w:i/>
          <w:sz w:val="20"/>
          <w:szCs w:val="20"/>
          <w:lang w:val="sr-Cyrl-CS"/>
        </w:rPr>
      </w:pPr>
      <w:r>
        <w:rPr>
          <w:rFonts w:ascii="Arial" w:hAnsi="Arial" w:cs="Arial"/>
          <w:i/>
          <w:sz w:val="20"/>
          <w:szCs w:val="20"/>
          <w:lang w:val="sr-Cyrl-CS"/>
        </w:rPr>
        <w:t>Слике 2 и 3: Постојећи приступи планираном комплексу</w:t>
      </w:r>
    </w:p>
    <w:p w:rsidR="00C873D2" w:rsidRDefault="00C873D2" w:rsidP="00C873D2">
      <w:pPr>
        <w:spacing w:after="0"/>
        <w:jc w:val="center"/>
        <w:rPr>
          <w:rFonts w:ascii="Arial" w:hAnsi="Arial" w:cs="Arial"/>
          <w:i/>
          <w:sz w:val="20"/>
          <w:szCs w:val="20"/>
          <w:lang w:val="sr-Cyrl-CS"/>
        </w:rPr>
      </w:pPr>
      <w:r>
        <w:rPr>
          <w:rFonts w:ascii="Arial" w:hAnsi="Arial" w:cs="Arial"/>
          <w:i/>
          <w:noProof/>
          <w:sz w:val="20"/>
          <w:szCs w:val="20"/>
        </w:rPr>
        <w:drawing>
          <wp:inline distT="0" distB="0" distL="0" distR="0">
            <wp:extent cx="2997835" cy="2270100"/>
            <wp:effectExtent l="19050" t="0" r="0" b="0"/>
            <wp:docPr id="6" name="Picture 6" descr="IMG_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1187"/>
                    <pic:cNvPicPr>
                      <a:picLocks noChangeAspect="1" noChangeArrowheads="1"/>
                    </pic:cNvPicPr>
                  </pic:nvPicPr>
                  <pic:blipFill>
                    <a:blip r:embed="rId42" cstate="print"/>
                    <a:srcRect/>
                    <a:stretch>
                      <a:fillRect/>
                    </a:stretch>
                  </pic:blipFill>
                  <pic:spPr bwMode="auto">
                    <a:xfrm>
                      <a:off x="0" y="0"/>
                      <a:ext cx="2999335" cy="2271236"/>
                    </a:xfrm>
                    <a:prstGeom prst="rect">
                      <a:avLst/>
                    </a:prstGeom>
                    <a:noFill/>
                    <a:ln w="9525">
                      <a:noFill/>
                      <a:miter lim="800000"/>
                      <a:headEnd/>
                      <a:tailEnd/>
                    </a:ln>
                  </pic:spPr>
                </pic:pic>
              </a:graphicData>
            </a:graphic>
          </wp:inline>
        </w:drawing>
      </w:r>
      <w:r>
        <w:rPr>
          <w:rFonts w:ascii="Arial" w:hAnsi="Arial" w:cs="Arial"/>
          <w:i/>
          <w:sz w:val="20"/>
          <w:szCs w:val="20"/>
          <w:lang w:val="sr-Cyrl-CS"/>
        </w:rPr>
        <w:t xml:space="preserve">  </w:t>
      </w:r>
      <w:r>
        <w:rPr>
          <w:rFonts w:ascii="Arial" w:hAnsi="Arial" w:cs="Arial"/>
          <w:i/>
          <w:noProof/>
          <w:sz w:val="20"/>
          <w:szCs w:val="20"/>
        </w:rPr>
        <w:drawing>
          <wp:inline distT="0" distB="0" distL="0" distR="0">
            <wp:extent cx="2802890" cy="2152650"/>
            <wp:effectExtent l="19050" t="0" r="0" b="0"/>
            <wp:docPr id="7" name="Picture 7" descr="IMG_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1191"/>
                    <pic:cNvPicPr>
                      <a:picLocks noChangeAspect="1" noChangeArrowheads="1"/>
                    </pic:cNvPicPr>
                  </pic:nvPicPr>
                  <pic:blipFill>
                    <a:blip r:embed="rId43" cstate="print"/>
                    <a:srcRect l="2324"/>
                    <a:stretch>
                      <a:fillRect/>
                    </a:stretch>
                  </pic:blipFill>
                  <pic:spPr bwMode="auto">
                    <a:xfrm>
                      <a:off x="0" y="0"/>
                      <a:ext cx="2802890" cy="2152650"/>
                    </a:xfrm>
                    <a:prstGeom prst="rect">
                      <a:avLst/>
                    </a:prstGeom>
                    <a:noFill/>
                    <a:ln w="9525">
                      <a:noFill/>
                      <a:miter lim="800000"/>
                      <a:headEnd/>
                      <a:tailEnd/>
                    </a:ln>
                  </pic:spPr>
                </pic:pic>
              </a:graphicData>
            </a:graphic>
          </wp:inline>
        </w:drawing>
      </w:r>
    </w:p>
    <w:p w:rsidR="00C873D2" w:rsidRDefault="00C873D2" w:rsidP="00C873D2">
      <w:pPr>
        <w:spacing w:after="0"/>
        <w:jc w:val="center"/>
        <w:rPr>
          <w:rFonts w:ascii="Arial" w:hAnsi="Arial" w:cs="Arial"/>
          <w:i/>
          <w:sz w:val="20"/>
          <w:szCs w:val="20"/>
          <w:lang w:val="sr-Cyrl-CS"/>
        </w:rPr>
      </w:pPr>
      <w:r>
        <w:rPr>
          <w:rFonts w:ascii="Arial" w:hAnsi="Arial" w:cs="Arial"/>
          <w:i/>
          <w:sz w:val="20"/>
          <w:szCs w:val="20"/>
          <w:lang w:val="sr-Cyrl-CS"/>
        </w:rPr>
        <w:t>Слике 4 и 5: Неизграђене парцеле на којима се планира изградња комплекса "Старе сточне пијаце"</w:t>
      </w:r>
    </w:p>
    <w:p w:rsidR="00C873D2" w:rsidRDefault="00C873D2" w:rsidP="00C873D2">
      <w:pPr>
        <w:jc w:val="both"/>
        <w:rPr>
          <w:rFonts w:ascii="Arial" w:hAnsi="Arial" w:cs="Arial"/>
          <w:sz w:val="20"/>
          <w:szCs w:val="20"/>
        </w:rPr>
      </w:pPr>
      <w:r>
        <w:rPr>
          <w:rFonts w:ascii="Arial" w:hAnsi="Arial" w:cs="Arial"/>
          <w:sz w:val="20"/>
          <w:szCs w:val="20"/>
          <w:lang w:val="sr-Cyrl-CS"/>
        </w:rPr>
        <w:tab/>
        <w:t xml:space="preserve">У непосредном окружењу локације комплекса налази се парцела на којој је изграђен објекат са комерцијалном-пословном наменом. Изградња комплекса на локацији се разматра и усаглашава са постојећим стањем, као и са денивелацијама на терену. </w:t>
      </w:r>
    </w:p>
    <w:p w:rsidR="003C349D" w:rsidRDefault="003C349D" w:rsidP="00C873D2">
      <w:pPr>
        <w:jc w:val="both"/>
        <w:rPr>
          <w:rFonts w:ascii="Arial" w:hAnsi="Arial" w:cs="Arial"/>
          <w:sz w:val="20"/>
          <w:szCs w:val="20"/>
        </w:rPr>
      </w:pPr>
    </w:p>
    <w:p w:rsidR="003C349D" w:rsidRDefault="003C349D" w:rsidP="00C873D2">
      <w:pPr>
        <w:jc w:val="both"/>
        <w:rPr>
          <w:rFonts w:ascii="Arial" w:hAnsi="Arial" w:cs="Arial"/>
          <w:sz w:val="20"/>
          <w:szCs w:val="20"/>
        </w:rPr>
      </w:pPr>
    </w:p>
    <w:p w:rsidR="003C349D" w:rsidRDefault="003C349D" w:rsidP="00C873D2">
      <w:pPr>
        <w:jc w:val="both"/>
        <w:rPr>
          <w:rFonts w:ascii="Arial" w:hAnsi="Arial" w:cs="Arial"/>
          <w:sz w:val="20"/>
          <w:szCs w:val="20"/>
        </w:rPr>
      </w:pPr>
    </w:p>
    <w:p w:rsidR="00C873D2" w:rsidRDefault="00325611" w:rsidP="00C873D2">
      <w:pPr>
        <w:jc w:val="both"/>
        <w:rPr>
          <w:rFonts w:ascii="Arial" w:hAnsi="Arial" w:cs="Arial"/>
          <w:sz w:val="20"/>
          <w:szCs w:val="20"/>
          <w:lang w:val="sr-Cyrl-CS"/>
        </w:rPr>
      </w:pPr>
      <w:r>
        <w:rPr>
          <w:rFonts w:ascii="Arial" w:hAnsi="Arial" w:cs="Arial"/>
          <w:noProof/>
          <w:sz w:val="20"/>
          <w:szCs w:val="20"/>
        </w:rPr>
        <w:lastRenderedPageBreak/>
        <w:pict>
          <v:shape id="Text Box 22" o:spid="_x0000_s2063" type="#_x0000_t202" style="position:absolute;left:0;text-align:left;margin-left:-4.6pt;margin-top:-.8pt;width:475.2pt;height:28.8pt;z-index:25167155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" filled="f" fillcolor="#767676">
            <v:fill rotate="t" focus="50%" type="gradient"/>
            <v:textbox style="mso-next-textbox:#Text Box 22">
              <w:txbxContent>
                <w:p w:rsidR="00E927F2" w:rsidRPr="00A758C0" w:rsidRDefault="00E927F2" w:rsidP="00C873D2">
                  <w:pPr>
                    <w:pStyle w:val="Heading2"/>
                    <w:spacing w:before="0"/>
                    <w:rPr>
                      <w:lang w:val="ru-RU"/>
                    </w:rPr>
                  </w:pPr>
                  <w:bookmarkStart w:id="48" w:name="_Toc50461459"/>
                  <w:bookmarkStart w:id="49" w:name="_Toc50461491"/>
                  <w:bookmarkStart w:id="50" w:name="_Toc50461515"/>
                  <w:bookmarkStart w:id="51" w:name="_Toc54182968"/>
                  <w:bookmarkStart w:id="52" w:name="_Toc54183105"/>
                  <w:bookmarkStart w:id="53" w:name="_Toc54183175"/>
                  <w:r w:rsidRPr="00A758C0">
                    <w:rPr>
                      <w:lang w:val="sr-Cyrl-CS"/>
                    </w:rPr>
                    <w:t>ПРАВИЛА УРЕЂЕЊА И ГРАЂЕЊА ПРОСТОРА</w:t>
                  </w:r>
                  <w:bookmarkEnd w:id="48"/>
                  <w:bookmarkEnd w:id="49"/>
                  <w:bookmarkEnd w:id="50"/>
                  <w:bookmarkEnd w:id="51"/>
                  <w:bookmarkEnd w:id="52"/>
                  <w:bookmarkEnd w:id="53"/>
                </w:p>
              </w:txbxContent>
            </v:textbox>
            <w10:wrap anchorx="margin"/>
          </v:shape>
        </w:pict>
      </w:r>
    </w:p>
    <w:p w:rsidR="00C873D2" w:rsidRDefault="00325611" w:rsidP="00C873D2">
      <w:pPr>
        <w:jc w:val="both"/>
        <w:rPr>
          <w:rFonts w:ascii="Arial" w:hAnsi="Arial" w:cs="Arial"/>
          <w:sz w:val="20"/>
          <w:szCs w:val="20"/>
          <w:lang w:val="sr-Cyrl-CS"/>
        </w:rPr>
      </w:pPr>
      <w:r>
        <w:rPr>
          <w:rFonts w:ascii="Arial" w:hAnsi="Arial" w:cs="Arial"/>
          <w:noProof/>
          <w:sz w:val="20"/>
          <w:szCs w:val="20"/>
        </w:rPr>
        <w:pict>
          <v:shape id="Text Box 23" o:spid="_x0000_s2064" type="#_x0000_t202" style="position:absolute;left:0;text-align:left;margin-left:-4.6pt;margin-top:12.1pt;width:475.2pt;height:20.35pt;z-index:25167257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" filled="f" fillcolor="#767676">
            <v:fill rotate="t" focus="50%" type="gradient"/>
            <v:textbox style="mso-next-textbox:#Text Box 23">
              <w:txbxContent>
                <w:p w:rsidR="00E927F2" w:rsidRPr="00A758C0" w:rsidRDefault="00E927F2" w:rsidP="00C873D2">
                  <w:pPr>
                    <w:pStyle w:val="Heading3"/>
                    <w:rPr>
                      <w:rStyle w:val="Emphasis"/>
                    </w:rPr>
                  </w:pPr>
                  <w:bookmarkStart w:id="54" w:name="_Toc50461460"/>
                  <w:bookmarkStart w:id="55" w:name="_Toc50461492"/>
                  <w:bookmarkStart w:id="56" w:name="_Toc50461516"/>
                  <w:bookmarkStart w:id="57" w:name="_Toc54182969"/>
                  <w:bookmarkStart w:id="58" w:name="_Toc54183106"/>
                  <w:bookmarkStart w:id="59" w:name="_Toc54183176"/>
                  <w:r w:rsidRPr="00A758C0">
                    <w:rPr>
                      <w:rStyle w:val="Emphasis"/>
                    </w:rPr>
                    <w:t>II ПЛАНСКИ ДЕО</w:t>
                  </w:r>
                  <w:bookmarkEnd w:id="54"/>
                  <w:bookmarkEnd w:id="55"/>
                  <w:bookmarkEnd w:id="56"/>
                  <w:bookmarkEnd w:id="57"/>
                  <w:bookmarkEnd w:id="58"/>
                  <w:bookmarkEnd w:id="59"/>
                </w:p>
                <w:p w:rsidR="00E927F2" w:rsidRPr="00BD06C1" w:rsidRDefault="00E927F2" w:rsidP="00C873D2">
                  <w:pPr>
                    <w:jc w:val="center"/>
                    <w:rPr>
                      <w:lang w:val="ru-RU"/>
                    </w:rPr>
                  </w:pPr>
                </w:p>
              </w:txbxContent>
            </v:textbox>
            <w10:wrap anchorx="margin"/>
          </v:shape>
        </w:pict>
      </w:r>
    </w:p>
    <w:p w:rsidR="00C873D2" w:rsidRDefault="00325611" w:rsidP="00C873D2">
      <w:pPr>
        <w:jc w:val="both"/>
        <w:rPr>
          <w:rFonts w:ascii="Arial" w:hAnsi="Arial" w:cs="Arial"/>
          <w:sz w:val="20"/>
          <w:szCs w:val="20"/>
          <w:lang w:val="sr-Cyrl-CS"/>
        </w:rPr>
      </w:pPr>
      <w:r>
        <w:rPr>
          <w:rFonts w:ascii="Arial" w:hAnsi="Arial" w:cs="Arial"/>
          <w:noProof/>
          <w:sz w:val="20"/>
          <w:szCs w:val="20"/>
        </w:rPr>
        <w:pict>
          <v:shape id="Text Box 24" o:spid="_x0000_s2065" type="#_x0000_t202" style="position:absolute;left:0;text-align:left;margin-left:-4.6pt;margin-top:16.6pt;width:475.2pt;height:33pt;z-index:25167360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" filled="f" fillcolor="#767676">
            <v:fill rotate="t" focus="50%" type="gradient"/>
            <v:textbox style="mso-next-textbox:#Text Box 24">
              <w:txbxContent>
                <w:p w:rsidR="00E927F2" w:rsidRPr="00C6197E" w:rsidRDefault="00E927F2" w:rsidP="00686BB0">
                  <w:pPr>
                    <w:pStyle w:val="Heading3"/>
                  </w:pPr>
                  <w:bookmarkStart w:id="60" w:name="_Toc50461517"/>
                  <w:bookmarkStart w:id="61" w:name="_Toc54182970"/>
                  <w:bookmarkStart w:id="62" w:name="_Toc54183107"/>
                  <w:bookmarkStart w:id="63" w:name="_Toc54183177"/>
                  <w:r>
                    <w:rPr>
                      <w:lang w:val="sr-Latn-CS"/>
                    </w:rPr>
                    <w:t xml:space="preserve">II </w:t>
                  </w:r>
                  <w:r>
                    <w:t>1.1. КОНЦЕПЦИЈА УРЕЂЕЊА КАРАКТЕРИСТИЧНИХ ГРАЂЕВИНСКИХ ЗОНА ИЛИ КАРАКТЕРИСТИЧНИХ ЦЕЛИНА ОДРЕЂЕНИХ ПЛАНОМ</w:t>
                  </w:r>
                  <w:bookmarkEnd w:id="60"/>
                  <w:bookmarkEnd w:id="61"/>
                  <w:bookmarkEnd w:id="62"/>
                  <w:bookmarkEnd w:id="63"/>
                </w:p>
                <w:p w:rsidR="00E927F2" w:rsidRPr="00BD06C1" w:rsidRDefault="00E927F2" w:rsidP="00C873D2">
                  <w:pPr>
                    <w:jc w:val="center"/>
                    <w:rPr>
                      <w:lang w:val="ru-RU"/>
                    </w:rPr>
                  </w:pPr>
                </w:p>
              </w:txbxContent>
            </v:textbox>
            <w10:wrap anchorx="margin"/>
          </v:shape>
        </w:pict>
      </w:r>
    </w:p>
    <w:p w:rsidR="00C873D2" w:rsidRDefault="00C873D2" w:rsidP="00C873D2">
      <w:pPr>
        <w:jc w:val="both"/>
        <w:rPr>
          <w:rFonts w:ascii="Arial" w:hAnsi="Arial" w:cs="Arial"/>
          <w:sz w:val="20"/>
          <w:szCs w:val="20"/>
          <w:lang w:val="sr-Cyrl-CS"/>
        </w:rPr>
      </w:pPr>
    </w:p>
    <w:p w:rsidR="003C349D" w:rsidRDefault="003C349D" w:rsidP="003C349D">
      <w:pPr>
        <w:spacing w:after="0"/>
        <w:jc w:val="both"/>
        <w:rPr>
          <w:rFonts w:ascii="Arial" w:hAnsi="Arial" w:cs="Arial"/>
          <w:sz w:val="20"/>
          <w:szCs w:val="20"/>
          <w:lang w:val="en-GB"/>
        </w:rPr>
      </w:pPr>
    </w:p>
    <w:p w:rsidR="003C349D" w:rsidRPr="00B84573" w:rsidRDefault="003C349D" w:rsidP="003C349D">
      <w:pPr>
        <w:spacing w:after="0"/>
        <w:jc w:val="both"/>
        <w:rPr>
          <w:rFonts w:ascii="Arial" w:hAnsi="Arial" w:cs="Arial"/>
          <w:sz w:val="20"/>
          <w:szCs w:val="20"/>
          <w:lang w:val="sr-Cyrl-CS"/>
        </w:rPr>
      </w:pPr>
      <w:r>
        <w:rPr>
          <w:rFonts w:ascii="Arial" w:hAnsi="Arial" w:cs="Arial"/>
          <w:sz w:val="20"/>
          <w:szCs w:val="20"/>
          <w:lang w:val="en-GB"/>
        </w:rPr>
        <w:tab/>
      </w:r>
      <w:r w:rsidRPr="00B84573">
        <w:rPr>
          <w:rFonts w:ascii="Arial" w:hAnsi="Arial" w:cs="Arial"/>
          <w:sz w:val="20"/>
          <w:szCs w:val="20"/>
          <w:lang w:val="sr-Cyrl-CS"/>
        </w:rPr>
        <w:t xml:space="preserve">Концепција уређења простора у Плану детаљне регулације се заснива на дефинисању планских решења и могућностима коришћења површина у обухвату Плана генералне регулације за насељено место Љубовија („Сл. лист општине Љубовија“, бр. 10/2014) – Поглавље – ТНЦ 10 – Комерцијални објекти и услуге. </w:t>
      </w:r>
      <w:r w:rsidR="003D43C9" w:rsidRPr="00B84573">
        <w:rPr>
          <w:rFonts w:ascii="Arial" w:hAnsi="Arial" w:cs="Arial"/>
          <w:sz w:val="20"/>
          <w:szCs w:val="20"/>
          <w:lang w:val="sr-Cyrl-CS"/>
        </w:rPr>
        <w:t>Након извршене детаљне анализе и валоризације планираног стања и планерског задатка, а у складу са конкретним проблемима на локацији и сагледавању шире околине, дефинисан је обухват планског документа.</w:t>
      </w:r>
    </w:p>
    <w:p w:rsidR="000D6812" w:rsidRPr="00B84573" w:rsidRDefault="003D43C9" w:rsidP="003B0F9C">
      <w:pPr>
        <w:spacing w:after="0"/>
        <w:jc w:val="both"/>
        <w:rPr>
          <w:rFonts w:ascii="Arial" w:hAnsi="Arial" w:cs="Arial"/>
          <w:sz w:val="20"/>
          <w:szCs w:val="20"/>
          <w:lang w:val="sr-Cyrl-CS"/>
        </w:rPr>
      </w:pPr>
      <w:r w:rsidRPr="00B84573">
        <w:rPr>
          <w:rFonts w:ascii="Arial" w:hAnsi="Arial" w:cs="Arial"/>
          <w:sz w:val="20"/>
          <w:szCs w:val="20"/>
          <w:lang w:val="sr-Cyrl-CS"/>
        </w:rPr>
        <w:tab/>
        <w:t>Основни концепт уређења предметног простора се заснива на</w:t>
      </w:r>
      <w:r w:rsidR="00EC378A" w:rsidRPr="00B84573">
        <w:rPr>
          <w:rFonts w:ascii="Arial" w:hAnsi="Arial" w:cs="Arial"/>
          <w:sz w:val="20"/>
          <w:szCs w:val="20"/>
          <w:lang w:val="sr-Cyrl-CS"/>
        </w:rPr>
        <w:t xml:space="preserve"> формирању нових уличних коридора за изградњу саобраћајница и њиховом имплементацијо</w:t>
      </w:r>
      <w:r w:rsidR="00840374" w:rsidRPr="00B84573">
        <w:rPr>
          <w:rFonts w:ascii="Arial" w:hAnsi="Arial" w:cs="Arial"/>
          <w:sz w:val="20"/>
          <w:szCs w:val="20"/>
          <w:lang w:val="sr-Cyrl-CS"/>
        </w:rPr>
        <w:t xml:space="preserve">м са постојећим урбаним ткивом, </w:t>
      </w:r>
      <w:r w:rsidR="00EC378A" w:rsidRPr="00B84573">
        <w:rPr>
          <w:rFonts w:ascii="Arial" w:hAnsi="Arial" w:cs="Arial"/>
          <w:sz w:val="20"/>
          <w:szCs w:val="20"/>
          <w:lang w:val="sr-Cyrl-CS"/>
        </w:rPr>
        <w:t>обезбеђивање директног приступа на јавну површину</w:t>
      </w:r>
      <w:r w:rsidR="003B0F9C" w:rsidRPr="00B84573">
        <w:rPr>
          <w:rFonts w:ascii="Arial" w:hAnsi="Arial" w:cs="Arial"/>
          <w:sz w:val="20"/>
          <w:szCs w:val="20"/>
          <w:lang w:val="sr-Cyrl-CS"/>
        </w:rPr>
        <w:t xml:space="preserve"> парцелама у комплексу "Старе сточне пијаце", безбедном приступу планираним садржајима с обзиром на фрекфентност магистралног пута и постојећу градску саобраћајницу</w:t>
      </w:r>
      <w:r w:rsidR="00EC378A" w:rsidRPr="00B84573">
        <w:rPr>
          <w:rFonts w:ascii="Arial" w:hAnsi="Arial" w:cs="Arial"/>
          <w:sz w:val="20"/>
          <w:szCs w:val="20"/>
          <w:lang w:val="sr-Cyrl-CS"/>
        </w:rPr>
        <w:t>, као и  уређењу и опремању простора комуналном и другом инфраструктуром, у сврху изградње комерцијалних и других објеката за потребе услужних делатности у обухвату Плана.</w:t>
      </w:r>
      <w:r w:rsidR="003B0F9C" w:rsidRPr="00B84573">
        <w:rPr>
          <w:rFonts w:ascii="Arial" w:hAnsi="Arial" w:cs="Arial"/>
          <w:sz w:val="20"/>
          <w:szCs w:val="20"/>
          <w:lang w:val="sr-Cyrl-CS"/>
        </w:rPr>
        <w:t xml:space="preserve"> </w:t>
      </w:r>
      <w:r w:rsidR="00EC378A" w:rsidRPr="00B84573">
        <w:rPr>
          <w:rFonts w:ascii="Arial" w:hAnsi="Arial" w:cs="Arial"/>
          <w:sz w:val="20"/>
          <w:szCs w:val="20"/>
          <w:lang w:val="sr-Cyrl-CS"/>
        </w:rPr>
        <w:t xml:space="preserve">Подручје </w:t>
      </w:r>
      <w:r w:rsidRPr="00B84573">
        <w:rPr>
          <w:rFonts w:ascii="Arial" w:hAnsi="Arial" w:cs="Arial"/>
          <w:sz w:val="20"/>
          <w:szCs w:val="20"/>
          <w:lang w:val="sr-Cyrl-CS"/>
        </w:rPr>
        <w:t>припреми</w:t>
      </w:r>
      <w:r w:rsidR="00EC378A" w:rsidRPr="00B84573">
        <w:rPr>
          <w:rFonts w:ascii="Arial" w:hAnsi="Arial" w:cs="Arial"/>
          <w:sz w:val="20"/>
          <w:szCs w:val="20"/>
          <w:lang w:val="sr-Cyrl-CS"/>
        </w:rPr>
        <w:t xml:space="preserve">ти </w:t>
      </w:r>
      <w:r w:rsidRPr="00B84573">
        <w:rPr>
          <w:rFonts w:ascii="Arial" w:hAnsi="Arial" w:cs="Arial"/>
          <w:sz w:val="20"/>
          <w:szCs w:val="20"/>
          <w:lang w:val="sr-Cyrl-CS"/>
        </w:rPr>
        <w:t>за „greenfield” инвестиције које би привукле потенцијалне инвеститоре</w:t>
      </w:r>
      <w:r w:rsidR="00EC378A" w:rsidRPr="00B84573">
        <w:rPr>
          <w:rFonts w:ascii="Arial" w:hAnsi="Arial" w:cs="Arial"/>
          <w:sz w:val="20"/>
          <w:szCs w:val="20"/>
          <w:lang w:val="sr-Cyrl-CS"/>
        </w:rPr>
        <w:t>,</w:t>
      </w:r>
      <w:r w:rsidR="00840374" w:rsidRPr="00B84573">
        <w:rPr>
          <w:rFonts w:ascii="Arial" w:hAnsi="Arial" w:cs="Arial"/>
          <w:sz w:val="20"/>
          <w:szCs w:val="20"/>
          <w:lang w:val="sr-Cyrl-CS"/>
        </w:rPr>
        <w:t xml:space="preserve"> што</w:t>
      </w:r>
      <w:r w:rsidRPr="00B84573">
        <w:rPr>
          <w:rFonts w:ascii="Arial" w:hAnsi="Arial" w:cs="Arial"/>
          <w:sz w:val="20"/>
          <w:szCs w:val="20"/>
          <w:lang w:val="sr-Cyrl-CS"/>
        </w:rPr>
        <w:t xml:space="preserve"> би</w:t>
      </w:r>
      <w:r w:rsidR="00840374" w:rsidRPr="00B84573">
        <w:rPr>
          <w:rFonts w:ascii="Arial" w:hAnsi="Arial" w:cs="Arial"/>
          <w:sz w:val="20"/>
          <w:szCs w:val="20"/>
          <w:lang w:val="sr-Cyrl-CS"/>
        </w:rPr>
        <w:t xml:space="preserve"> потенцијално</w:t>
      </w:r>
      <w:r w:rsidRPr="00B84573">
        <w:rPr>
          <w:rFonts w:ascii="Arial" w:hAnsi="Arial" w:cs="Arial"/>
          <w:sz w:val="20"/>
          <w:szCs w:val="20"/>
          <w:lang w:val="sr-Cyrl-CS"/>
        </w:rPr>
        <w:t xml:space="preserve"> довело до динамичнијег економског раста и развоја општине Љубовија, односно комерцијалних и услужних делатности у Љубовији</w:t>
      </w:r>
      <w:r w:rsidR="00840374" w:rsidRPr="00B84573">
        <w:rPr>
          <w:rFonts w:ascii="Arial" w:hAnsi="Arial" w:cs="Arial"/>
          <w:sz w:val="20"/>
          <w:szCs w:val="20"/>
          <w:lang w:val="sr-Cyrl-CS"/>
        </w:rPr>
        <w:t xml:space="preserve"> ради јачања активности локалног економског развоја поб</w:t>
      </w:r>
      <w:r w:rsidR="003B0F9C" w:rsidRPr="00B84573">
        <w:rPr>
          <w:rFonts w:ascii="Arial" w:hAnsi="Arial" w:cs="Arial"/>
          <w:sz w:val="20"/>
          <w:szCs w:val="20"/>
          <w:lang w:val="sr-Cyrl-CS"/>
        </w:rPr>
        <w:t>ољшањем пословне инфраструктуре.</w:t>
      </w:r>
      <w:r w:rsidR="003B0F9C" w:rsidRPr="00B84573">
        <w:rPr>
          <w:rFonts w:ascii="Arial" w:hAnsi="Arial" w:cs="Arial"/>
          <w:sz w:val="20"/>
          <w:szCs w:val="20"/>
          <w:lang w:val="sr-Cyrl-CS"/>
        </w:rPr>
        <w:tab/>
      </w:r>
      <w:r w:rsidR="00E54593" w:rsidRPr="00B84573">
        <w:rPr>
          <w:rFonts w:ascii="Arial" w:hAnsi="Arial" w:cs="Arial"/>
          <w:sz w:val="20"/>
          <w:szCs w:val="20"/>
          <w:lang w:val="sr-Cyrl-CS"/>
        </w:rPr>
        <w:t>Планска решења</w:t>
      </w:r>
      <w:r w:rsidR="009B04AF" w:rsidRPr="00B84573">
        <w:rPr>
          <w:rFonts w:ascii="Arial" w:hAnsi="Arial" w:cs="Arial"/>
          <w:sz w:val="20"/>
          <w:szCs w:val="20"/>
          <w:lang w:val="sr-Cyrl-CS"/>
        </w:rPr>
        <w:t xml:space="preserve"> се у потпуности уклапају </w:t>
      </w:r>
      <w:r w:rsidR="004B7810" w:rsidRPr="00B84573">
        <w:rPr>
          <w:rFonts w:ascii="Arial" w:hAnsi="Arial" w:cs="Arial"/>
          <w:sz w:val="20"/>
          <w:szCs w:val="20"/>
          <w:lang w:val="sr-Cyrl-CS"/>
        </w:rPr>
        <w:t>у концепцију уређења простора и основним планом дефинисане целине и зоне. Планом детаљне регулације се планира Целина 1 – Комерцијални објекти и услуге са припадајућом инфраструктуром мрежа и објеката, а у оквиру целине издвајамо две зоне:</w:t>
      </w:r>
    </w:p>
    <w:p w:rsidR="004B7810" w:rsidRPr="00B84573" w:rsidRDefault="004B7810" w:rsidP="003B0F9C">
      <w:pPr>
        <w:spacing w:after="0"/>
        <w:jc w:val="both"/>
        <w:rPr>
          <w:rFonts w:ascii="Arial" w:hAnsi="Arial" w:cs="Arial"/>
          <w:sz w:val="20"/>
          <w:szCs w:val="20"/>
          <w:lang w:val="sr-Cyrl-CS"/>
        </w:rPr>
      </w:pPr>
      <w:r w:rsidRPr="00B84573">
        <w:rPr>
          <w:rFonts w:ascii="Arial" w:hAnsi="Arial" w:cs="Arial"/>
          <w:sz w:val="20"/>
          <w:szCs w:val="20"/>
          <w:lang w:val="sr-Cyrl-CS"/>
        </w:rPr>
        <w:tab/>
        <w:t>- Зона 1 – Комерцијални објекти и услуге</w:t>
      </w:r>
    </w:p>
    <w:p w:rsidR="004B7810" w:rsidRPr="00B84573" w:rsidRDefault="004B7810" w:rsidP="003B0F9C">
      <w:pPr>
        <w:spacing w:after="0"/>
        <w:jc w:val="both"/>
        <w:rPr>
          <w:rFonts w:ascii="Arial" w:hAnsi="Arial" w:cs="Arial"/>
          <w:sz w:val="20"/>
          <w:szCs w:val="20"/>
          <w:lang w:val="sr-Cyrl-CS"/>
        </w:rPr>
      </w:pPr>
      <w:r w:rsidRPr="00B84573">
        <w:rPr>
          <w:rFonts w:ascii="Arial" w:hAnsi="Arial" w:cs="Arial"/>
          <w:sz w:val="20"/>
          <w:szCs w:val="20"/>
          <w:lang w:val="sr-Cyrl-CS"/>
        </w:rPr>
        <w:tab/>
        <w:t>- Зона 2 – Зона инфраструктурних објеката у оквиру које издвајамо:</w:t>
      </w:r>
    </w:p>
    <w:p w:rsidR="004B7810" w:rsidRPr="00B84573" w:rsidRDefault="004B7810" w:rsidP="003B0F9C">
      <w:pPr>
        <w:spacing w:after="0"/>
        <w:jc w:val="both"/>
        <w:rPr>
          <w:rFonts w:ascii="Arial" w:hAnsi="Arial" w:cs="Arial"/>
          <w:sz w:val="20"/>
          <w:szCs w:val="20"/>
          <w:lang w:val="sr-Cyrl-CS"/>
        </w:rPr>
      </w:pPr>
      <w:r w:rsidRPr="00B84573">
        <w:rPr>
          <w:rFonts w:ascii="Arial" w:hAnsi="Arial" w:cs="Arial"/>
          <w:sz w:val="20"/>
          <w:szCs w:val="20"/>
          <w:lang w:val="sr-Cyrl-CS"/>
        </w:rPr>
        <w:tab/>
      </w:r>
      <w:r w:rsidRPr="00B84573">
        <w:rPr>
          <w:rFonts w:ascii="Arial" w:hAnsi="Arial" w:cs="Arial"/>
          <w:sz w:val="20"/>
          <w:szCs w:val="20"/>
          <w:lang w:val="sr-Cyrl-CS"/>
        </w:rPr>
        <w:tab/>
        <w:t>- подзона државног пута,</w:t>
      </w:r>
    </w:p>
    <w:p w:rsidR="004B7810" w:rsidRDefault="004B7810" w:rsidP="003B0F9C">
      <w:pPr>
        <w:spacing w:after="0"/>
        <w:jc w:val="both"/>
        <w:rPr>
          <w:rFonts w:ascii="Arial" w:hAnsi="Arial" w:cs="Arial"/>
          <w:sz w:val="20"/>
          <w:szCs w:val="20"/>
          <w:lang w:val="sr-Cyrl-CS"/>
        </w:rPr>
      </w:pPr>
      <w:r w:rsidRPr="00B84573">
        <w:rPr>
          <w:rFonts w:ascii="Arial" w:hAnsi="Arial" w:cs="Arial"/>
          <w:sz w:val="20"/>
          <w:szCs w:val="20"/>
          <w:lang w:val="sr-Cyrl-CS"/>
        </w:rPr>
        <w:tab/>
      </w:r>
      <w:r w:rsidRPr="00B84573">
        <w:rPr>
          <w:rFonts w:ascii="Arial" w:hAnsi="Arial" w:cs="Arial"/>
          <w:sz w:val="20"/>
          <w:szCs w:val="20"/>
          <w:lang w:val="sr-Cyrl-CS"/>
        </w:rPr>
        <w:tab/>
        <w:t>- п</w:t>
      </w:r>
      <w:r w:rsidR="00EF01D1">
        <w:rPr>
          <w:rFonts w:ascii="Arial" w:hAnsi="Arial" w:cs="Arial"/>
          <w:sz w:val="20"/>
          <w:szCs w:val="20"/>
          <w:lang w:val="sr-Cyrl-CS"/>
        </w:rPr>
        <w:t>одзона приступних саобраћајница,</w:t>
      </w:r>
    </w:p>
    <w:p w:rsidR="00EF01D1" w:rsidRDefault="00EF01D1" w:rsidP="003B0F9C">
      <w:pPr>
        <w:spacing w:after="0"/>
        <w:jc w:val="both"/>
        <w:rPr>
          <w:rFonts w:ascii="Arial" w:hAnsi="Arial" w:cs="Arial"/>
          <w:sz w:val="20"/>
          <w:szCs w:val="20"/>
          <w:lang w:val="sr-Cyrl-CS"/>
        </w:rPr>
      </w:pPr>
      <w:r>
        <w:rPr>
          <w:rFonts w:ascii="Arial" w:hAnsi="Arial" w:cs="Arial"/>
          <w:sz w:val="20"/>
          <w:szCs w:val="20"/>
          <w:lang w:val="sr-Cyrl-CS"/>
        </w:rPr>
        <w:tab/>
      </w:r>
      <w:r>
        <w:rPr>
          <w:rFonts w:ascii="Arial" w:hAnsi="Arial" w:cs="Arial"/>
          <w:sz w:val="20"/>
          <w:szCs w:val="20"/>
          <w:lang w:val="sr-Cyrl-CS"/>
        </w:rPr>
        <w:tab/>
        <w:t xml:space="preserve">- подзона мрежа и објеката инфраструктуре (саобраћај, зелена, електро...). </w:t>
      </w:r>
    </w:p>
    <w:p w:rsidR="00564AB3" w:rsidRPr="00B84573" w:rsidRDefault="00564AB3" w:rsidP="003B0F9C">
      <w:pPr>
        <w:spacing w:after="0"/>
        <w:jc w:val="both"/>
        <w:rPr>
          <w:rFonts w:ascii="Arial" w:hAnsi="Arial" w:cs="Arial"/>
          <w:sz w:val="20"/>
          <w:szCs w:val="20"/>
          <w:lang w:val="sr-Cyrl-CS"/>
        </w:rPr>
      </w:pPr>
      <w:r>
        <w:rPr>
          <w:rFonts w:ascii="Arial" w:hAnsi="Arial" w:cs="Arial"/>
          <w:sz w:val="20"/>
          <w:szCs w:val="20"/>
          <w:lang w:val="sr-Cyrl-CS"/>
        </w:rPr>
        <w:tab/>
        <w:t>-Зона 3 - Шуме</w:t>
      </w:r>
    </w:p>
    <w:p w:rsidR="004B7810" w:rsidRPr="00B84573" w:rsidRDefault="004B7810" w:rsidP="003B0F9C">
      <w:pPr>
        <w:spacing w:after="0"/>
        <w:jc w:val="both"/>
        <w:rPr>
          <w:rFonts w:ascii="Arial" w:hAnsi="Arial" w:cs="Arial"/>
          <w:sz w:val="20"/>
          <w:szCs w:val="20"/>
          <w:lang w:val="sr-Cyrl-CS"/>
        </w:rPr>
      </w:pPr>
      <w:r w:rsidRPr="00B84573">
        <w:rPr>
          <w:rFonts w:ascii="Arial" w:hAnsi="Arial" w:cs="Arial"/>
          <w:sz w:val="20"/>
          <w:szCs w:val="20"/>
          <w:lang w:val="sr-Cyrl-CS"/>
        </w:rPr>
        <w:tab/>
      </w:r>
    </w:p>
    <w:p w:rsidR="004B7810" w:rsidRPr="00B84573" w:rsidRDefault="004B7810" w:rsidP="003C349D">
      <w:pPr>
        <w:spacing w:after="0"/>
        <w:jc w:val="both"/>
        <w:rPr>
          <w:rFonts w:ascii="Arial" w:hAnsi="Arial" w:cs="Arial"/>
          <w:sz w:val="20"/>
          <w:szCs w:val="20"/>
          <w:lang w:val="sr-Cyrl-CS"/>
        </w:rPr>
      </w:pPr>
      <w:r w:rsidRPr="00B84573">
        <w:rPr>
          <w:rFonts w:ascii="Arial" w:hAnsi="Arial" w:cs="Arial"/>
          <w:sz w:val="20"/>
          <w:szCs w:val="20"/>
          <w:lang w:val="sr-Cyrl-CS"/>
        </w:rPr>
        <w:tab/>
        <w:t xml:space="preserve">Планска решења су простор предвидела као максимално функционалан, рационалан и економичан, као подручје које унапређује животни амбијент јер концентрише комерцијалне и услужне садржаје на локацијама на начин да не оптерећују нормално функционисање урбаних градских средина, како у периоду планирања, тако и у периоду експлоатације. </w:t>
      </w:r>
    </w:p>
    <w:p w:rsidR="004B7810" w:rsidRDefault="00325611" w:rsidP="003C349D">
      <w:pPr>
        <w:spacing w:after="0"/>
        <w:jc w:val="both"/>
        <w:rPr>
          <w:rFonts w:ascii="Arial" w:hAnsi="Arial" w:cs="Arial"/>
          <w:sz w:val="20"/>
          <w:szCs w:val="20"/>
        </w:rPr>
      </w:pPr>
      <w:r>
        <w:rPr>
          <w:rFonts w:ascii="Arial" w:hAnsi="Arial" w:cs="Arial"/>
          <w:noProof/>
          <w:sz w:val="20"/>
          <w:szCs w:val="20"/>
        </w:rPr>
        <w:pict>
          <v:shape id="Text Box 25" o:spid="_x0000_s2067" type="#_x0000_t202" style="position:absolute;left:0;text-align:left;margin-left:1.15pt;margin-top:6.8pt;width:466.2pt;height:19.8pt;z-index:25167462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" filled="f" fillcolor="#767676">
            <v:fill rotate="t" focus="50%" type="gradient"/>
            <v:textbox style="mso-next-textbox:#Text Box 25">
              <w:txbxContent>
                <w:p w:rsidR="00E927F2" w:rsidRPr="00C6197E" w:rsidRDefault="00E927F2" w:rsidP="004B7810">
                  <w:pPr>
                    <w:pStyle w:val="ListParagraph"/>
                    <w:rPr>
                      <w:lang w:val="sr-Cyrl-CS"/>
                    </w:rPr>
                  </w:pPr>
                  <w:bookmarkStart w:id="64" w:name="_Toc50461518"/>
                  <w:bookmarkStart w:id="65" w:name="_Toc54182971"/>
                  <w:bookmarkStart w:id="66" w:name="_Toc54183108"/>
                  <w:bookmarkStart w:id="67" w:name="_Toc54183178"/>
                  <w:r w:rsidRPr="00686BB0">
                    <w:rPr>
                      <w:rStyle w:val="Heading3Char1"/>
                      <w:rFonts w:eastAsiaTheme="minorHAnsi"/>
                    </w:rPr>
                    <w:t>II 1.2. ОПИС НАМЕНЕ ПОВРШИНА И ОБЈЕКАТА И МОГУЋИХ КОМПАТИБИЛНИХ</w:t>
                  </w:r>
                  <w:bookmarkEnd w:id="64"/>
                  <w:bookmarkEnd w:id="65"/>
                  <w:bookmarkEnd w:id="66"/>
                  <w:bookmarkEnd w:id="67"/>
                  <w:r>
                    <w:rPr>
                      <w:b/>
                      <w:lang w:val="sr-Cyrl-CS"/>
                    </w:rPr>
                    <w:t xml:space="preserve"> НАМЕНА</w:t>
                  </w:r>
                </w:p>
                <w:p w:rsidR="00E927F2" w:rsidRPr="00BD06C1" w:rsidRDefault="00E927F2" w:rsidP="004B7810">
                  <w:pPr>
                    <w:jc w:val="center"/>
                    <w:rPr>
                      <w:lang w:val="ru-RU"/>
                    </w:rPr>
                  </w:pPr>
                </w:p>
              </w:txbxContent>
            </v:textbox>
            <w10:wrap anchorx="margin"/>
          </v:shape>
        </w:pict>
      </w:r>
    </w:p>
    <w:p w:rsidR="003D43C9" w:rsidRDefault="003D43C9" w:rsidP="003C349D">
      <w:pPr>
        <w:spacing w:after="0"/>
        <w:jc w:val="both"/>
        <w:rPr>
          <w:rFonts w:ascii="Arial" w:hAnsi="Arial" w:cs="Arial"/>
          <w:sz w:val="20"/>
          <w:szCs w:val="20"/>
        </w:rPr>
      </w:pPr>
      <w:r>
        <w:rPr>
          <w:rFonts w:ascii="Arial" w:hAnsi="Arial" w:cs="Arial"/>
          <w:sz w:val="20"/>
          <w:szCs w:val="20"/>
        </w:rPr>
        <w:tab/>
      </w:r>
    </w:p>
    <w:p w:rsidR="004B7810" w:rsidRDefault="00B84573" w:rsidP="003C349D">
      <w:pPr>
        <w:spacing w:after="0"/>
        <w:jc w:val="both"/>
        <w:rPr>
          <w:rFonts w:ascii="Arial" w:hAnsi="Arial" w:cs="Arial"/>
          <w:sz w:val="20"/>
          <w:szCs w:val="20"/>
        </w:rPr>
      </w:pPr>
      <w:r>
        <w:rPr>
          <w:rFonts w:ascii="Arial" w:hAnsi="Arial" w:cs="Arial"/>
          <w:sz w:val="20"/>
          <w:szCs w:val="20"/>
        </w:rPr>
        <w:tab/>
      </w:r>
    </w:p>
    <w:p w:rsidR="00B84573" w:rsidRPr="00250B7A" w:rsidRDefault="00B84573" w:rsidP="003C349D">
      <w:pPr>
        <w:spacing w:after="0"/>
        <w:jc w:val="both"/>
        <w:rPr>
          <w:rFonts w:ascii="Arial" w:hAnsi="Arial" w:cs="Arial"/>
          <w:sz w:val="20"/>
          <w:szCs w:val="20"/>
          <w:lang w:val="sr-Cyrl-CS"/>
        </w:rPr>
      </w:pPr>
      <w:r w:rsidRPr="00250B7A">
        <w:rPr>
          <w:rFonts w:ascii="Arial" w:hAnsi="Arial" w:cs="Arial"/>
          <w:sz w:val="20"/>
          <w:szCs w:val="20"/>
          <w:lang w:val="sr-Cyrl-CS"/>
        </w:rPr>
        <w:tab/>
        <w:t>Намена површина је приказана на графичком прилогу 2: „План намене површина“.</w:t>
      </w:r>
    </w:p>
    <w:p w:rsidR="00B84573" w:rsidRPr="00250B7A" w:rsidRDefault="00B84573" w:rsidP="003C349D">
      <w:pPr>
        <w:spacing w:after="0"/>
        <w:jc w:val="both"/>
        <w:rPr>
          <w:rFonts w:ascii="Arial" w:hAnsi="Arial" w:cs="Arial"/>
          <w:sz w:val="20"/>
          <w:szCs w:val="20"/>
          <w:lang w:val="sr-Cyrl-CS"/>
        </w:rPr>
      </w:pPr>
    </w:p>
    <w:p w:rsidR="00B84573" w:rsidRPr="00250B7A" w:rsidRDefault="00B84573" w:rsidP="003C349D">
      <w:pPr>
        <w:spacing w:after="0"/>
        <w:jc w:val="both"/>
        <w:rPr>
          <w:rFonts w:ascii="Arial" w:hAnsi="Arial" w:cs="Arial"/>
          <w:sz w:val="20"/>
          <w:szCs w:val="20"/>
          <w:lang w:val="sr-Cyrl-CS"/>
        </w:rPr>
      </w:pPr>
      <w:r w:rsidRPr="00250B7A">
        <w:rPr>
          <w:rFonts w:ascii="Arial" w:hAnsi="Arial" w:cs="Arial"/>
          <w:b/>
          <w:sz w:val="20"/>
          <w:szCs w:val="20"/>
          <w:lang w:val="sr-Cyrl-CS"/>
        </w:rPr>
        <w:tab/>
      </w:r>
      <w:r w:rsidRPr="00250B7A">
        <w:rPr>
          <w:rFonts w:ascii="Arial" w:hAnsi="Arial" w:cs="Arial"/>
          <w:b/>
          <w:sz w:val="20"/>
          <w:szCs w:val="20"/>
          <w:u w:val="single"/>
          <w:lang w:val="sr-Cyrl-CS"/>
        </w:rPr>
        <w:t>ПОВРШИНЕ ЈАВНЕ НАМЕНЕ</w:t>
      </w:r>
      <w:r w:rsidRPr="00250B7A">
        <w:rPr>
          <w:rFonts w:ascii="Arial" w:hAnsi="Arial" w:cs="Arial"/>
          <w:sz w:val="20"/>
          <w:szCs w:val="20"/>
          <w:lang w:val="sr-Cyrl-CS"/>
        </w:rPr>
        <w:t xml:space="preserve"> у оквиру граница ПДР, по намени чине:</w:t>
      </w:r>
    </w:p>
    <w:p w:rsidR="00B84573" w:rsidRDefault="00B84573" w:rsidP="003C349D">
      <w:pPr>
        <w:spacing w:after="0"/>
        <w:jc w:val="both"/>
        <w:rPr>
          <w:rFonts w:ascii="Arial" w:hAnsi="Arial" w:cs="Arial"/>
          <w:sz w:val="20"/>
          <w:szCs w:val="20"/>
          <w:lang w:val="sr-Cyrl-CS"/>
        </w:rPr>
      </w:pPr>
      <w:r w:rsidRPr="00250B7A">
        <w:rPr>
          <w:rFonts w:ascii="Arial" w:hAnsi="Arial" w:cs="Arial"/>
          <w:sz w:val="20"/>
          <w:szCs w:val="20"/>
          <w:lang w:val="sr-Cyrl-CS"/>
        </w:rPr>
        <w:tab/>
        <w:t xml:space="preserve">Улични коридори са саобраћајним површинама, са колским, пешачким и зеленим површинама. Саобраћајнице су планиране у свему према условима и стандардима који су важећи са планирање и пројектовање ове врсте инфраструктурних објеката уз обавезу испуњења услова </w:t>
      </w:r>
      <w:r w:rsidRPr="00250B7A">
        <w:rPr>
          <w:rFonts w:ascii="Arial" w:hAnsi="Arial" w:cs="Arial"/>
          <w:sz w:val="20"/>
          <w:szCs w:val="20"/>
          <w:lang w:val="sr-Cyrl-CS"/>
        </w:rPr>
        <w:lastRenderedPageBreak/>
        <w:t xml:space="preserve">за приступ противпожарног возила свим планираним објектима у зони. Саобраћајна матрица се ослања на постојећу матрицу насеља – повезивање Немањине улице са државним путем </w:t>
      </w:r>
      <w:r w:rsidRPr="00250B7A">
        <w:rPr>
          <w:rFonts w:ascii="Arial" w:hAnsi="Arial" w:cs="Arial"/>
          <w:spacing w:val="-6"/>
          <w:sz w:val="20"/>
          <w:szCs w:val="20"/>
          <w:lang w:val="sr-Cyrl-CS"/>
        </w:rPr>
        <w:t xml:space="preserve">пут </w:t>
      </w:r>
      <w:r w:rsidRPr="00250B7A">
        <w:rPr>
          <w:rFonts w:ascii="Arial" w:hAnsi="Arial" w:cs="Arial"/>
          <w:sz w:val="20"/>
          <w:szCs w:val="20"/>
          <w:lang w:val="sr-Cyrl-CS"/>
        </w:rPr>
        <w:t>IБ</w:t>
      </w:r>
      <w:r w:rsidRPr="003C349D">
        <w:rPr>
          <w:rFonts w:ascii="Arial" w:hAnsi="Arial" w:cs="Arial"/>
          <w:sz w:val="20"/>
          <w:szCs w:val="20"/>
          <w:lang w:val="sr-Cyrl-CS"/>
        </w:rPr>
        <w:t xml:space="preserve"> реда бр.28 (магистрали пут Мали Зворник - Љубовија)</w:t>
      </w:r>
      <w:r>
        <w:rPr>
          <w:rFonts w:ascii="Arial" w:hAnsi="Arial" w:cs="Arial"/>
          <w:sz w:val="20"/>
          <w:szCs w:val="20"/>
          <w:lang w:val="sr-Cyrl-CS"/>
        </w:rPr>
        <w:t xml:space="preserve"> и омогућава приступ планирнаој зони комерцијалних и услужних делатности, како за аутомобилски, тако и за теретни саобраћај. </w:t>
      </w:r>
    </w:p>
    <w:p w:rsidR="00B84573" w:rsidRDefault="00B84573" w:rsidP="00B84573">
      <w:pPr>
        <w:ind w:firstLine="720"/>
        <w:jc w:val="both"/>
        <w:rPr>
          <w:rFonts w:ascii="Arial" w:hAnsi="Arial" w:cs="Arial"/>
          <w:sz w:val="20"/>
          <w:szCs w:val="20"/>
          <w:lang w:val="sr-Cyrl-CS"/>
        </w:rPr>
      </w:pPr>
      <w:r w:rsidRPr="00B84573">
        <w:rPr>
          <w:rFonts w:ascii="Arial" w:hAnsi="Arial" w:cs="Arial"/>
          <w:sz w:val="20"/>
          <w:szCs w:val="20"/>
          <w:u w:val="single"/>
          <w:lang w:val="sr-Cyrl-CS"/>
        </w:rPr>
        <w:t>Компатибилне намене</w:t>
      </w:r>
      <w:r>
        <w:rPr>
          <w:rFonts w:ascii="Arial" w:hAnsi="Arial" w:cs="Arial"/>
          <w:sz w:val="20"/>
          <w:szCs w:val="20"/>
          <w:lang w:val="sr-Cyrl-CS"/>
        </w:rPr>
        <w:t xml:space="preserve"> су мреже и објекти инфраструктуре, паркинг површине, зелене површине и други објекти и површине јавне намене. Минимални степен комуналне опремљености су приступне саобраћајнице, ел. енергија, водовод и канализација. </w:t>
      </w:r>
    </w:p>
    <w:p w:rsidR="00B84573" w:rsidRDefault="00B84573" w:rsidP="00B84573">
      <w:pPr>
        <w:spacing w:after="0"/>
        <w:ind w:firstLine="720"/>
        <w:jc w:val="both"/>
        <w:rPr>
          <w:rFonts w:ascii="Arial" w:hAnsi="Arial" w:cs="Arial"/>
          <w:b/>
          <w:sz w:val="20"/>
          <w:szCs w:val="20"/>
          <w:u w:val="single"/>
          <w:lang w:val="sr-Cyrl-CS"/>
        </w:rPr>
      </w:pPr>
      <w:r w:rsidRPr="00B84573">
        <w:rPr>
          <w:rFonts w:ascii="Arial" w:hAnsi="Arial" w:cs="Arial"/>
          <w:b/>
          <w:sz w:val="20"/>
          <w:szCs w:val="20"/>
          <w:u w:val="single"/>
          <w:lang w:val="sr-Cyrl-CS"/>
        </w:rPr>
        <w:t>ПОВРШИНЕ ОСТАЛИХ НАМЕНА</w:t>
      </w:r>
    </w:p>
    <w:p w:rsidR="00530985" w:rsidRDefault="00B84573" w:rsidP="00530985">
      <w:pPr>
        <w:spacing w:after="0"/>
        <w:ind w:firstLine="720"/>
        <w:jc w:val="both"/>
        <w:rPr>
          <w:rFonts w:ascii="Arial" w:hAnsi="Arial" w:cs="Arial"/>
          <w:sz w:val="20"/>
          <w:szCs w:val="20"/>
        </w:rPr>
      </w:pPr>
      <w:r>
        <w:rPr>
          <w:rFonts w:ascii="Arial" w:hAnsi="Arial" w:cs="Arial"/>
          <w:sz w:val="20"/>
          <w:szCs w:val="20"/>
          <w:lang w:val="sr-Cyrl-CS"/>
        </w:rPr>
        <w:t>У оквиру граница плана, површину остале намене чине комерцијалне и услужне деталности</w:t>
      </w:r>
      <w:r w:rsidR="006B7A44">
        <w:rPr>
          <w:rFonts w:ascii="Arial" w:hAnsi="Arial" w:cs="Arial"/>
          <w:sz w:val="20"/>
          <w:szCs w:val="20"/>
          <w:lang w:val="sr-Cyrl-CS"/>
        </w:rPr>
        <w:t xml:space="preserve">, комерцијални објекти и услуге. У овој зони је могућа изградња комплекса терцијалних (услужних) делатности, услужног занатства, производног занатства код којег се додатно условљава уникатна или ограничена производња, мањих стоваришта грађевинског материјала, а могућа је изградња објеката намењених за јавне службе, саобраћајне и инфраструктурне површине, мањих спортских објеката и зелене површине. Локација не може да оптерећује суседство (стамбене зоне) у саобраћајном смислу, а визуелно се мора уклопити у окружење, односно допринети његовом визуелном ефекту. Делатности у капацитетима који имају било какве негативне утицаје на </w:t>
      </w:r>
      <w:r w:rsidR="00416B2F">
        <w:rPr>
          <w:rFonts w:ascii="Arial" w:hAnsi="Arial" w:cs="Arial"/>
          <w:sz w:val="20"/>
          <w:szCs w:val="20"/>
          <w:lang w:val="sr-Cyrl-CS"/>
        </w:rPr>
        <w:t xml:space="preserve">животну средину, нису дозвољене </w:t>
      </w:r>
      <w:r w:rsidR="00416B2F" w:rsidRPr="00F503AD">
        <w:rPr>
          <w:rFonts w:ascii="Arial" w:hAnsi="Arial" w:cs="Arial"/>
          <w:sz w:val="20"/>
          <w:szCs w:val="20"/>
          <w:lang w:val="sr-Cyrl-CS"/>
        </w:rPr>
        <w:t>(индустрија, мали производни погони и делатности које производе буку и друга загађења и сл.).</w:t>
      </w:r>
    </w:p>
    <w:p w:rsidR="00530985" w:rsidRDefault="00530985" w:rsidP="00530985">
      <w:pPr>
        <w:spacing w:after="0"/>
        <w:ind w:firstLine="720"/>
        <w:jc w:val="both"/>
        <w:rPr>
          <w:rFonts w:ascii="Arial" w:hAnsi="Arial" w:cs="Arial"/>
          <w:sz w:val="20"/>
          <w:szCs w:val="20"/>
        </w:rPr>
      </w:pPr>
    </w:p>
    <w:p w:rsidR="006B7A44" w:rsidRPr="00530985" w:rsidRDefault="006B7A44" w:rsidP="00530985">
      <w:pPr>
        <w:spacing w:after="0"/>
        <w:ind w:firstLine="720"/>
        <w:jc w:val="both"/>
        <w:rPr>
          <w:rFonts w:ascii="Arial" w:hAnsi="Arial" w:cs="Arial"/>
          <w:b/>
          <w:sz w:val="20"/>
          <w:szCs w:val="20"/>
        </w:rPr>
      </w:pPr>
      <w:r w:rsidRPr="00530985">
        <w:rPr>
          <w:rFonts w:ascii="Arial" w:hAnsi="Arial" w:cs="Arial"/>
          <w:b/>
          <w:color w:val="000000"/>
          <w:sz w:val="20"/>
          <w:szCs w:val="20"/>
          <w:lang w:val="sr-Cyrl-CS"/>
        </w:rPr>
        <w:t xml:space="preserve"> Биланс површина у оквиру ПДР-А</w:t>
      </w:r>
    </w:p>
    <w:tbl>
      <w:tblPr>
        <w:tblStyle w:val="TableGrid"/>
        <w:tblW w:w="0" w:type="auto"/>
        <w:tblLook w:val="04A0"/>
      </w:tblPr>
      <w:tblGrid>
        <w:gridCol w:w="1196"/>
        <w:gridCol w:w="1196"/>
        <w:gridCol w:w="1197"/>
        <w:gridCol w:w="1196"/>
        <w:gridCol w:w="1197"/>
        <w:gridCol w:w="1196"/>
        <w:gridCol w:w="1197"/>
        <w:gridCol w:w="1196"/>
      </w:tblGrid>
      <w:tr w:rsidR="006B7A44" w:rsidTr="008918DF">
        <w:tc>
          <w:tcPr>
            <w:tcW w:w="7182" w:type="dxa"/>
            <w:gridSpan w:val="6"/>
          </w:tcPr>
          <w:p w:rsidR="006B7A44" w:rsidRDefault="006B7A44" w:rsidP="008918DF">
            <w:pPr>
              <w:ind w:right="72"/>
              <w:jc w:val="center"/>
              <w:rPr>
                <w:rFonts w:ascii="Arial" w:hAnsi="Arial" w:cs="Arial"/>
                <w:color w:val="000000"/>
                <w:lang w:val="sr-Cyrl-CS"/>
              </w:rPr>
            </w:pPr>
            <w:r>
              <w:rPr>
                <w:rFonts w:ascii="Arial" w:hAnsi="Arial" w:cs="Arial"/>
                <w:color w:val="000000"/>
                <w:lang w:val="sr-Cyrl-CS"/>
              </w:rPr>
              <w:t>Површина обухвата ПДР-а</w:t>
            </w:r>
          </w:p>
        </w:tc>
        <w:tc>
          <w:tcPr>
            <w:tcW w:w="1197" w:type="dxa"/>
          </w:tcPr>
          <w:p w:rsidR="006B7A44" w:rsidRPr="00044270" w:rsidRDefault="00044270" w:rsidP="008918DF">
            <w:pPr>
              <w:ind w:right="72"/>
              <w:jc w:val="center"/>
              <w:rPr>
                <w:rFonts w:ascii="Arial" w:hAnsi="Arial" w:cs="Arial"/>
                <w:b/>
                <w:color w:val="000000"/>
              </w:rPr>
            </w:pPr>
            <w:r>
              <w:rPr>
                <w:rFonts w:ascii="Arial" w:hAnsi="Arial" w:cs="Arial"/>
                <w:b/>
                <w:color w:val="000000"/>
              </w:rPr>
              <w:t>4.26.61</w:t>
            </w:r>
          </w:p>
        </w:tc>
        <w:tc>
          <w:tcPr>
            <w:tcW w:w="1197" w:type="dxa"/>
          </w:tcPr>
          <w:p w:rsidR="006B7A44" w:rsidRPr="006915B3" w:rsidRDefault="006B7A44" w:rsidP="008918DF">
            <w:pPr>
              <w:ind w:right="72"/>
              <w:jc w:val="center"/>
              <w:rPr>
                <w:rFonts w:ascii="Arial" w:hAnsi="Arial" w:cs="Arial"/>
                <w:b/>
                <w:color w:val="000000"/>
                <w:lang w:val="sr-Cyrl-CS"/>
              </w:rPr>
            </w:pPr>
            <w:r>
              <w:rPr>
                <w:rFonts w:ascii="Arial" w:hAnsi="Arial" w:cs="Arial"/>
                <w:b/>
                <w:color w:val="000000"/>
                <w:lang w:val="sr-Cyrl-CS"/>
              </w:rPr>
              <w:t>100%</w:t>
            </w:r>
          </w:p>
        </w:tc>
      </w:tr>
      <w:tr w:rsidR="006B7A44" w:rsidTr="008918DF">
        <w:tc>
          <w:tcPr>
            <w:tcW w:w="4788" w:type="dxa"/>
            <w:gridSpan w:val="4"/>
          </w:tcPr>
          <w:p w:rsidR="006B7A44" w:rsidRPr="002A662A" w:rsidRDefault="006B7A44" w:rsidP="008918DF">
            <w:pPr>
              <w:ind w:right="72"/>
              <w:jc w:val="center"/>
              <w:rPr>
                <w:rFonts w:ascii="Arial" w:hAnsi="Arial" w:cs="Arial"/>
                <w:b/>
                <w:color w:val="000000"/>
                <w:lang w:val="sr-Cyrl-CS"/>
              </w:rPr>
            </w:pPr>
            <w:r w:rsidRPr="002A662A">
              <w:rPr>
                <w:rFonts w:ascii="Arial" w:hAnsi="Arial" w:cs="Arial"/>
                <w:b/>
                <w:color w:val="000000"/>
                <w:lang w:val="sr-Cyrl-CS"/>
              </w:rPr>
              <w:t>Постојећа намена површина</w:t>
            </w:r>
          </w:p>
        </w:tc>
        <w:tc>
          <w:tcPr>
            <w:tcW w:w="4788" w:type="dxa"/>
            <w:gridSpan w:val="4"/>
          </w:tcPr>
          <w:p w:rsidR="006B7A44" w:rsidRPr="002A662A" w:rsidRDefault="006B7A44" w:rsidP="008918DF">
            <w:pPr>
              <w:ind w:right="72"/>
              <w:jc w:val="center"/>
              <w:rPr>
                <w:rFonts w:ascii="Arial" w:hAnsi="Arial" w:cs="Arial"/>
                <w:b/>
                <w:color w:val="000000"/>
                <w:lang w:val="sr-Cyrl-CS"/>
              </w:rPr>
            </w:pPr>
            <w:r w:rsidRPr="002A662A">
              <w:rPr>
                <w:rFonts w:ascii="Arial" w:hAnsi="Arial" w:cs="Arial"/>
                <w:b/>
                <w:color w:val="000000"/>
                <w:lang w:val="sr-Cyrl-CS"/>
              </w:rPr>
              <w:t>Планирана намена површина</w:t>
            </w:r>
          </w:p>
        </w:tc>
      </w:tr>
      <w:tr w:rsidR="006B7A44" w:rsidTr="008918DF">
        <w:tc>
          <w:tcPr>
            <w:tcW w:w="2394" w:type="dxa"/>
            <w:gridSpan w:val="2"/>
          </w:tcPr>
          <w:p w:rsidR="006B7A44" w:rsidRDefault="006B7A44" w:rsidP="008918DF">
            <w:pPr>
              <w:ind w:right="72"/>
              <w:rPr>
                <w:rFonts w:ascii="Arial" w:hAnsi="Arial" w:cs="Arial"/>
                <w:color w:val="000000"/>
                <w:lang w:val="sr-Cyrl-CS"/>
              </w:rPr>
            </w:pPr>
            <w:r>
              <w:rPr>
                <w:rFonts w:ascii="Arial" w:hAnsi="Arial" w:cs="Arial"/>
                <w:color w:val="000000"/>
                <w:lang w:val="sr-Cyrl-CS"/>
              </w:rPr>
              <w:t>Површине јавне намене</w:t>
            </w:r>
          </w:p>
        </w:tc>
        <w:tc>
          <w:tcPr>
            <w:tcW w:w="2394" w:type="dxa"/>
            <w:gridSpan w:val="2"/>
          </w:tcPr>
          <w:p w:rsidR="006B7A44" w:rsidRDefault="006B7A44" w:rsidP="008918DF">
            <w:pPr>
              <w:ind w:right="72"/>
              <w:rPr>
                <w:rFonts w:ascii="Arial" w:hAnsi="Arial" w:cs="Arial"/>
                <w:color w:val="000000"/>
                <w:lang w:val="sr-Cyrl-CS"/>
              </w:rPr>
            </w:pPr>
            <w:r>
              <w:rPr>
                <w:rFonts w:ascii="Arial" w:hAnsi="Arial" w:cs="Arial"/>
                <w:color w:val="000000"/>
                <w:lang w:val="sr-Cyrl-CS"/>
              </w:rPr>
              <w:t>Површине осталих намена</w:t>
            </w:r>
          </w:p>
        </w:tc>
        <w:tc>
          <w:tcPr>
            <w:tcW w:w="2394" w:type="dxa"/>
            <w:gridSpan w:val="2"/>
          </w:tcPr>
          <w:p w:rsidR="006B7A44" w:rsidRDefault="006B7A44" w:rsidP="008918DF">
            <w:pPr>
              <w:ind w:right="72"/>
              <w:rPr>
                <w:rFonts w:ascii="Arial" w:hAnsi="Arial" w:cs="Arial"/>
                <w:color w:val="000000"/>
                <w:lang w:val="sr-Cyrl-CS"/>
              </w:rPr>
            </w:pPr>
            <w:r>
              <w:rPr>
                <w:rFonts w:ascii="Arial" w:hAnsi="Arial" w:cs="Arial"/>
                <w:color w:val="000000"/>
                <w:lang w:val="sr-Cyrl-CS"/>
              </w:rPr>
              <w:t>Површине јавне намене</w:t>
            </w:r>
          </w:p>
        </w:tc>
        <w:tc>
          <w:tcPr>
            <w:tcW w:w="2394" w:type="dxa"/>
            <w:gridSpan w:val="2"/>
          </w:tcPr>
          <w:p w:rsidR="006B7A44" w:rsidRDefault="006B7A44" w:rsidP="008918DF">
            <w:pPr>
              <w:ind w:right="72"/>
              <w:rPr>
                <w:rFonts w:ascii="Arial" w:hAnsi="Arial" w:cs="Arial"/>
                <w:color w:val="000000"/>
                <w:lang w:val="sr-Cyrl-CS"/>
              </w:rPr>
            </w:pPr>
            <w:r>
              <w:rPr>
                <w:rFonts w:ascii="Arial" w:hAnsi="Arial" w:cs="Arial"/>
                <w:color w:val="000000"/>
                <w:lang w:val="sr-Cyrl-CS"/>
              </w:rPr>
              <w:t>Површине осталих намена</w:t>
            </w:r>
          </w:p>
        </w:tc>
      </w:tr>
      <w:tr w:rsidR="006B7A44" w:rsidTr="008918DF">
        <w:trPr>
          <w:trHeight w:val="113"/>
        </w:trPr>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ha</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ha</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ha</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ha</w:t>
            </w:r>
          </w:p>
        </w:tc>
        <w:tc>
          <w:tcPr>
            <w:tcW w:w="1197" w:type="dxa"/>
          </w:tcPr>
          <w:p w:rsidR="006B7A44" w:rsidRDefault="006B7A44" w:rsidP="008918DF">
            <w:pPr>
              <w:ind w:right="72"/>
              <w:jc w:val="both"/>
              <w:rPr>
                <w:rFonts w:ascii="Arial" w:hAnsi="Arial" w:cs="Arial"/>
                <w:color w:val="000000"/>
                <w:lang w:val="sr-Cyrl-CS"/>
              </w:rPr>
            </w:pPr>
            <w:r w:rsidRPr="008B314E">
              <w:rPr>
                <w:rFonts w:ascii="Arial" w:hAnsi="Arial" w:cs="Arial"/>
                <w:b/>
                <w:lang w:val="sr-Latn-CS"/>
              </w:rPr>
              <w:t>%</w:t>
            </w:r>
          </w:p>
        </w:tc>
      </w:tr>
      <w:tr w:rsidR="006B7A44" w:rsidTr="008918DF">
        <w:trPr>
          <w:trHeight w:val="112"/>
        </w:trPr>
        <w:tc>
          <w:tcPr>
            <w:tcW w:w="1197" w:type="dxa"/>
          </w:tcPr>
          <w:p w:rsidR="006B7A44" w:rsidRPr="007624E2" w:rsidRDefault="007624E2" w:rsidP="005D4D10">
            <w:pPr>
              <w:ind w:right="72"/>
              <w:jc w:val="both"/>
              <w:rPr>
                <w:rFonts w:ascii="Arial" w:hAnsi="Arial" w:cs="Arial"/>
                <w:b/>
                <w:color w:val="000000"/>
                <w:lang w:val="en-GB"/>
              </w:rPr>
            </w:pPr>
            <w:r w:rsidRPr="007624E2">
              <w:rPr>
                <w:rFonts w:ascii="Arial" w:hAnsi="Arial" w:cs="Arial"/>
                <w:b/>
                <w:color w:val="000000"/>
                <w:lang w:val="en-GB"/>
              </w:rPr>
              <w:t>2.</w:t>
            </w:r>
            <w:r w:rsidR="005D4D10">
              <w:rPr>
                <w:rFonts w:ascii="Arial" w:hAnsi="Arial" w:cs="Arial"/>
                <w:b/>
                <w:color w:val="000000"/>
                <w:lang w:val="en-GB"/>
              </w:rPr>
              <w:t>97.29</w:t>
            </w:r>
          </w:p>
        </w:tc>
        <w:tc>
          <w:tcPr>
            <w:tcW w:w="1197" w:type="dxa"/>
          </w:tcPr>
          <w:p w:rsidR="006B7A44" w:rsidRPr="007624E2" w:rsidRDefault="005D4D10" w:rsidP="008918DF">
            <w:pPr>
              <w:ind w:right="72"/>
              <w:jc w:val="both"/>
              <w:rPr>
                <w:rFonts w:ascii="Arial" w:hAnsi="Arial" w:cs="Arial"/>
                <w:b/>
                <w:color w:val="000000"/>
                <w:lang w:val="en-GB"/>
              </w:rPr>
            </w:pPr>
            <w:r>
              <w:rPr>
                <w:rFonts w:ascii="Arial" w:hAnsi="Arial" w:cs="Arial"/>
                <w:b/>
                <w:color w:val="000000"/>
                <w:lang w:val="en-GB"/>
              </w:rPr>
              <w:t>69,69</w:t>
            </w:r>
          </w:p>
        </w:tc>
        <w:tc>
          <w:tcPr>
            <w:tcW w:w="1197" w:type="dxa"/>
          </w:tcPr>
          <w:p w:rsidR="006B7A44" w:rsidRPr="007624E2" w:rsidRDefault="005D4D10" w:rsidP="008918DF">
            <w:pPr>
              <w:ind w:right="72"/>
              <w:jc w:val="both"/>
              <w:rPr>
                <w:rFonts w:ascii="Arial" w:hAnsi="Arial" w:cs="Arial"/>
                <w:b/>
                <w:color w:val="000000"/>
                <w:lang w:val="en-GB"/>
              </w:rPr>
            </w:pPr>
            <w:r>
              <w:rPr>
                <w:rFonts w:ascii="Arial" w:hAnsi="Arial" w:cs="Arial"/>
                <w:b/>
                <w:color w:val="000000"/>
                <w:lang w:val="en-GB"/>
              </w:rPr>
              <w:t>1.29.32</w:t>
            </w:r>
          </w:p>
        </w:tc>
        <w:tc>
          <w:tcPr>
            <w:tcW w:w="1197" w:type="dxa"/>
          </w:tcPr>
          <w:p w:rsidR="006B7A44" w:rsidRPr="00EF01D1" w:rsidRDefault="005D4D10" w:rsidP="008918DF">
            <w:pPr>
              <w:ind w:right="72"/>
              <w:jc w:val="both"/>
              <w:rPr>
                <w:rFonts w:ascii="Arial" w:hAnsi="Arial" w:cs="Arial"/>
                <w:b/>
                <w:color w:val="000000"/>
              </w:rPr>
            </w:pPr>
            <w:r>
              <w:rPr>
                <w:rFonts w:ascii="Arial" w:hAnsi="Arial" w:cs="Arial"/>
                <w:b/>
                <w:color w:val="000000"/>
                <w:lang w:val="en-GB"/>
              </w:rPr>
              <w:t>30,31</w:t>
            </w:r>
          </w:p>
        </w:tc>
        <w:tc>
          <w:tcPr>
            <w:tcW w:w="1197" w:type="dxa"/>
          </w:tcPr>
          <w:p w:rsidR="006B7A44" w:rsidRPr="00EF01D1" w:rsidRDefault="00EF01D1" w:rsidP="008918DF">
            <w:pPr>
              <w:ind w:right="72"/>
              <w:jc w:val="both"/>
              <w:rPr>
                <w:rFonts w:ascii="Arial" w:hAnsi="Arial" w:cs="Arial"/>
                <w:b/>
                <w:color w:val="000000"/>
              </w:rPr>
            </w:pPr>
            <w:r>
              <w:rPr>
                <w:rFonts w:ascii="Arial" w:hAnsi="Arial" w:cs="Arial"/>
                <w:b/>
                <w:color w:val="000000"/>
              </w:rPr>
              <w:t>2</w:t>
            </w:r>
            <w:r>
              <w:rPr>
                <w:rFonts w:ascii="Arial" w:hAnsi="Arial" w:cs="Arial"/>
                <w:b/>
                <w:color w:val="000000"/>
                <w:lang w:val="en-GB"/>
              </w:rPr>
              <w:t>.</w:t>
            </w:r>
            <w:r w:rsidR="00E5559D">
              <w:rPr>
                <w:rFonts w:ascii="Arial" w:hAnsi="Arial" w:cs="Arial"/>
                <w:b/>
                <w:color w:val="000000"/>
              </w:rPr>
              <w:t>09</w:t>
            </w:r>
            <w:r w:rsidR="00044270">
              <w:rPr>
                <w:rFonts w:ascii="Arial" w:hAnsi="Arial" w:cs="Arial"/>
                <w:b/>
                <w:color w:val="000000"/>
                <w:lang w:val="en-GB"/>
              </w:rPr>
              <w:t>.</w:t>
            </w:r>
            <w:r w:rsidR="00E5559D">
              <w:rPr>
                <w:rFonts w:ascii="Arial" w:hAnsi="Arial" w:cs="Arial"/>
                <w:b/>
                <w:color w:val="000000"/>
              </w:rPr>
              <w:t>60</w:t>
            </w:r>
          </w:p>
        </w:tc>
        <w:tc>
          <w:tcPr>
            <w:tcW w:w="1197" w:type="dxa"/>
          </w:tcPr>
          <w:p w:rsidR="006B7A44" w:rsidRPr="00EF01D1" w:rsidRDefault="00E5559D" w:rsidP="008918DF">
            <w:pPr>
              <w:ind w:right="72"/>
              <w:jc w:val="both"/>
              <w:rPr>
                <w:rFonts w:ascii="Arial" w:hAnsi="Arial" w:cs="Arial"/>
                <w:b/>
                <w:color w:val="000000"/>
              </w:rPr>
            </w:pPr>
            <w:r>
              <w:rPr>
                <w:rFonts w:ascii="Arial" w:hAnsi="Arial" w:cs="Arial"/>
                <w:b/>
                <w:color w:val="000000"/>
              </w:rPr>
              <w:t>49,13</w:t>
            </w:r>
          </w:p>
        </w:tc>
        <w:tc>
          <w:tcPr>
            <w:tcW w:w="1197" w:type="dxa"/>
          </w:tcPr>
          <w:p w:rsidR="006B7A44" w:rsidRPr="00EF01D1" w:rsidRDefault="00EF01D1" w:rsidP="008918DF">
            <w:pPr>
              <w:ind w:right="72"/>
              <w:jc w:val="both"/>
              <w:rPr>
                <w:rFonts w:ascii="Arial" w:hAnsi="Arial" w:cs="Arial"/>
                <w:b/>
                <w:color w:val="000000"/>
              </w:rPr>
            </w:pPr>
            <w:r>
              <w:rPr>
                <w:rFonts w:ascii="Arial" w:hAnsi="Arial" w:cs="Arial"/>
                <w:b/>
                <w:color w:val="000000"/>
                <w:lang w:val="en-GB"/>
              </w:rPr>
              <w:t>2.</w:t>
            </w:r>
            <w:r w:rsidR="00E5559D">
              <w:rPr>
                <w:rFonts w:ascii="Arial" w:hAnsi="Arial" w:cs="Arial"/>
                <w:b/>
                <w:color w:val="000000"/>
              </w:rPr>
              <w:t>17</w:t>
            </w:r>
            <w:r w:rsidR="00044270">
              <w:rPr>
                <w:rFonts w:ascii="Arial" w:hAnsi="Arial" w:cs="Arial"/>
                <w:b/>
                <w:color w:val="000000"/>
                <w:lang w:val="en-GB"/>
              </w:rPr>
              <w:t>.</w:t>
            </w:r>
            <w:r w:rsidR="00E5559D">
              <w:rPr>
                <w:rFonts w:ascii="Arial" w:hAnsi="Arial" w:cs="Arial"/>
                <w:b/>
                <w:color w:val="000000"/>
              </w:rPr>
              <w:t>01</w:t>
            </w:r>
          </w:p>
        </w:tc>
        <w:tc>
          <w:tcPr>
            <w:tcW w:w="1197" w:type="dxa"/>
          </w:tcPr>
          <w:p w:rsidR="006B7A44" w:rsidRPr="00EF01D1" w:rsidRDefault="00E5559D" w:rsidP="008918DF">
            <w:pPr>
              <w:ind w:right="72"/>
              <w:jc w:val="both"/>
              <w:rPr>
                <w:rFonts w:ascii="Arial" w:hAnsi="Arial" w:cs="Arial"/>
                <w:b/>
                <w:color w:val="000000"/>
              </w:rPr>
            </w:pPr>
            <w:r>
              <w:rPr>
                <w:rFonts w:ascii="Arial" w:hAnsi="Arial" w:cs="Arial"/>
                <w:b/>
                <w:color w:val="000000"/>
              </w:rPr>
              <w:t>50,87</w:t>
            </w:r>
          </w:p>
        </w:tc>
      </w:tr>
    </w:tbl>
    <w:p w:rsidR="006B7A44" w:rsidRDefault="006B7A44" w:rsidP="006B7A44">
      <w:pPr>
        <w:spacing w:after="0"/>
        <w:ind w:right="72" w:firstLine="720"/>
        <w:jc w:val="both"/>
        <w:rPr>
          <w:rFonts w:ascii="Arial" w:hAnsi="Arial" w:cs="Arial"/>
          <w:color w:val="000000"/>
          <w:sz w:val="20"/>
          <w:szCs w:val="20"/>
          <w:lang w:val="en-GB"/>
        </w:rPr>
      </w:pPr>
    </w:p>
    <w:p w:rsidR="004B7810" w:rsidRDefault="006B7A44" w:rsidP="006B7A44">
      <w:pPr>
        <w:spacing w:after="0"/>
        <w:ind w:firstLine="720"/>
        <w:jc w:val="both"/>
        <w:rPr>
          <w:rFonts w:ascii="Arial" w:hAnsi="Arial" w:cs="Arial"/>
          <w:sz w:val="20"/>
          <w:szCs w:val="20"/>
        </w:rPr>
      </w:pPr>
      <w:r>
        <w:rPr>
          <w:rFonts w:ascii="Arial" w:hAnsi="Arial" w:cs="Arial"/>
          <w:sz w:val="20"/>
          <w:szCs w:val="20"/>
          <w:lang w:val="sr-Cyrl-CS"/>
        </w:rPr>
        <w:t xml:space="preserve"> </w:t>
      </w:r>
      <w:r w:rsidR="00325611">
        <w:rPr>
          <w:rFonts w:ascii="Arial" w:hAnsi="Arial" w:cs="Arial"/>
          <w:noProof/>
          <w:sz w:val="20"/>
          <w:szCs w:val="20"/>
        </w:rPr>
        <w:pict>
          <v:shape id="Text Box 28" o:spid="_x0000_s2068" type="#_x0000_t202" style="position:absolute;left:0;text-align:left;margin-left:2.15pt;margin-top:10.35pt;width:466.2pt;height:32.4pt;z-index:251675648;visibility:visible;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" filled="f" fillcolor="#767676">
            <v:fill rotate="t" focus="50%" type="gradient"/>
            <v:textbox style="mso-next-textbox:#Text Box 28">
              <w:txbxContent>
                <w:p w:rsidR="00E927F2" w:rsidRPr="00C6197E" w:rsidRDefault="00E927F2" w:rsidP="00686BB0">
                  <w:pPr>
                    <w:pStyle w:val="Heading3"/>
                  </w:pPr>
                  <w:bookmarkStart w:id="68" w:name="_Toc50461519"/>
                  <w:bookmarkStart w:id="69" w:name="_Toc54182972"/>
                  <w:bookmarkStart w:id="70" w:name="_Toc54183109"/>
                  <w:bookmarkStart w:id="71" w:name="_Toc54183179"/>
                  <w:r>
                    <w:rPr>
                      <w:lang w:val="sr-Latn-CS"/>
                    </w:rPr>
                    <w:t xml:space="preserve">II </w:t>
                  </w:r>
                  <w:r>
                    <w:t>1.3. УРБАНИСТИЧКИ И ДРУГИ УСЛОВИ ЗА ИЗГРАДЊУ ПОВРШИНА И ОБЈЕКАТА ЈАВНЕ НАМЕНЕ, САОБРАЋАЈНЕ МРЕЖЕ И ДРУГЕ ИНФРАСТРУКТУРЕ</w:t>
                  </w:r>
                  <w:bookmarkEnd w:id="68"/>
                  <w:bookmarkEnd w:id="69"/>
                  <w:bookmarkEnd w:id="70"/>
                  <w:bookmarkEnd w:id="71"/>
                </w:p>
                <w:p w:rsidR="00E927F2" w:rsidRPr="00BD06C1" w:rsidRDefault="00E927F2" w:rsidP="004B7810">
                  <w:pPr>
                    <w:jc w:val="center"/>
                    <w:rPr>
                      <w:lang w:val="ru-RU"/>
                    </w:rPr>
                  </w:pPr>
                </w:p>
              </w:txbxContent>
            </v:textbox>
            <w10:wrap anchorx="margin"/>
          </v:shape>
        </w:pict>
      </w:r>
    </w:p>
    <w:p w:rsidR="00DC0F34" w:rsidRDefault="00DC0F34" w:rsidP="003C349D">
      <w:pPr>
        <w:spacing w:after="0"/>
        <w:jc w:val="both"/>
        <w:rPr>
          <w:rFonts w:ascii="Arial" w:hAnsi="Arial" w:cs="Arial"/>
          <w:sz w:val="20"/>
          <w:szCs w:val="20"/>
          <w:lang w:val="en-GB"/>
        </w:rPr>
      </w:pPr>
    </w:p>
    <w:p w:rsidR="00DC0F34" w:rsidRDefault="00DC0F34" w:rsidP="00DC0F34">
      <w:pPr>
        <w:rPr>
          <w:rFonts w:ascii="Arial" w:hAnsi="Arial" w:cs="Arial"/>
          <w:sz w:val="20"/>
          <w:szCs w:val="20"/>
        </w:rPr>
      </w:pPr>
    </w:p>
    <w:p w:rsidR="004B7810" w:rsidRDefault="004B7810" w:rsidP="004B7810">
      <w:pPr>
        <w:ind w:firstLine="720"/>
        <w:rPr>
          <w:rFonts w:ascii="Arial" w:hAnsi="Arial" w:cs="Arial"/>
          <w:b/>
          <w:sz w:val="20"/>
          <w:szCs w:val="20"/>
        </w:rPr>
      </w:pPr>
      <w:r>
        <w:rPr>
          <w:rFonts w:ascii="Arial" w:hAnsi="Arial" w:cs="Arial"/>
          <w:b/>
          <w:sz w:val="20"/>
          <w:szCs w:val="20"/>
          <w:lang w:val="sr-Latn-CS"/>
        </w:rPr>
        <w:t>II</w:t>
      </w:r>
      <w:r>
        <w:rPr>
          <w:rFonts w:ascii="Arial" w:hAnsi="Arial" w:cs="Arial"/>
          <w:b/>
          <w:sz w:val="20"/>
          <w:szCs w:val="20"/>
          <w:lang w:val="sr-Cyrl-CS"/>
        </w:rPr>
        <w:t xml:space="preserve"> 1.3.1. Саобраћајна инфраструктура</w:t>
      </w:r>
    </w:p>
    <w:p w:rsidR="00714921" w:rsidRPr="00714921" w:rsidRDefault="00714921" w:rsidP="00714921">
      <w:pPr>
        <w:ind w:firstLine="720"/>
        <w:jc w:val="both"/>
        <w:rPr>
          <w:rFonts w:ascii="Arial" w:hAnsi="Arial" w:cs="Arial"/>
          <w:sz w:val="20"/>
          <w:szCs w:val="20"/>
        </w:rPr>
      </w:pPr>
      <w:r w:rsidRPr="00714921">
        <w:rPr>
          <w:rFonts w:ascii="Arial" w:hAnsi="Arial" w:cs="Arial"/>
          <w:sz w:val="20"/>
          <w:szCs w:val="20"/>
        </w:rPr>
        <w:t xml:space="preserve">Овим планом је предвиђена изградња кружне раскрснице ради повезивања комплекса са државним путем IБ реда број 28 Мали Зворник-Љубовија- Рогачица-Костојевићи-Ужице-Сушица-Кремна- државна граница са Босном и Херцеговином (гранични прелаз Котроман) са центром на стационажи од км 43+250 са полупречником уписане кружнице од 18 метара и ширином коловоза од 8.0 метара и прелазним коловозом од 1 метар. Провера пропусне моћи кружне раскрснице приказана је графичким прилогом број 4 „Провера пропусне моћи кружне раскрснице“ проласком  меродавног возила (камион са приколицом димензија 18.0 x 2.5 метара).  </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За потребе израде овог УП-а прибављени су услови од ЈП “Путеви Србије“ број 953-7088 од 16.10.2020'. године којима треба испунити следеће: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ширине саобраћајних трака срачунати према криви трагова (камион са приколицом)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спољни радијус и ширину кружног тока пројектовати према Правилнику о условима које са аспекта безбедности саобраћаја морају да испуњавају путни објекти и други елементи јавног пута („ Сл.гласник РС“, БР.50/2011)</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lastRenderedPageBreak/>
        <w:t>•</w:t>
      </w:r>
      <w:r w:rsidRPr="00714921">
        <w:rPr>
          <w:rFonts w:ascii="Arial" w:hAnsi="Arial" w:cs="Arial"/>
          <w:sz w:val="20"/>
          <w:szCs w:val="20"/>
        </w:rPr>
        <w:tab/>
        <w:t xml:space="preserve"> са полупречницима закривљења саобраћајних прикључака утврђеним према меродавном возилу</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 xml:space="preserve"> за возила која захтевају елементе веће од меродавних ( нпр.теретно возило са приколицом) мора се извршити додатно проширење кружног коловоза на рачун кружног подеоника како би се обезбедила проходност таквих возила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коловоз мора бити димензионисан за тешко саобраћајно оптерећење од 11.50 t</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са прописаном дужином прегледности имајући у виду просторне и урбанистичке карактеристике окружења локације у складу са чланом 38. Закона о путевима ( „Сл.гл.РС“, број 41/18 и 95/18), уз пуно уважавање просторних и урбанистичких карактеристика ширег окружења те локације и у свему у складу са тачком 4. Кружне раскрснице у Правилнику о условима које са аспекта безбедности саобраћаја морају да испуњавају путни објекти и други елементи јавног пута ( „Сл.гл.РС“, број 50/2011) и важећим стандардима,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обезбедити  потребан ниво функције и безбедности који обухвата услове обликовања прикључка, уједначени пројектни третман саобраћајних струја и релетивну хомогеност брзина у подручју кружне раскрснице,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раскрсница са кружним током треба тежити централној симетрји кружне раскрснице укључујући и зоне излива /улива како би се обезбедили равноправни услови за све токове,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обавезно урадити проверу нивоа услуге и пропусне моћи кружне раскрснице,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број уливних трака дефинисати на основу провера пропусне моћи док ће величина пречника уписане кружнице зависити од највеће вредности брзине раскрснице,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уколико се на било ком прикључном правцу јавља двотрачни улив кружни коловоз се димензионише као двотрачни</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угао пресецања мора бити приближан правом углу,</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 xml:space="preserve"> дефинисати елементе ситуационог плана кружне раскрснице, где ће бити обухваћено поред пречника уписане кружнице, ширине кружног коловоза и елемената улива или излива и елементи обликовања прикључних праваца како би се обезбедио простор за формирање острва за каналисање токова,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 xml:space="preserve"> при појави аутобуског саобраћаја, стајалишта лоцирати иза кружне раскрснице и ван коловоза,а у складу са тачком 4.5.2. Јавни превоз у зони кружне раскрснице ( Правилника о условима које са аспекта безбедности саобраћаја морају да испуњавају путни објекти и други елементи јавног пута ( „Сл.гл.РС“, бр. 50/2011) и важећим стандардима </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 xml:space="preserve">потребно је обезбедити пешачке прелазе у зони кружне раскрснице, </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потребно је дефинисати димензије простора код саобраћајне површине за накупљање и кретање пешака,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решити прихватање и одводњавање површинских вода будуће кружне раскрснице,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приликом извођења радова на изградњи кружне раскрснице водити рачуна о заштити постојећех инсталација поред и испод државних путева,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дефинисати хоризонталну и вертикалну сигнализацију на предметном путу и прикључним саобраћајницама у широј зони прикључења,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дефинисати стреласте путоказе на сва острва на излазу из раскрснице,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Уколико планирате евентуалну изградњу бициклистичких и пешачких стаза поред предметног пута: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са адекватном – стандардима утврђеном грађевинском конструкцијом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која задовољава одредбе утврђене тачкама 7.1.2., 7.4.3. и 7.4.4. Правилника о основним условима које јавни путеви изван насеља и њихови елементи морају да испуњавају са гледишта безбедности саобраћаја („Сл.лист СФРЈ“ број 35/81 и 45/81)</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са удаљењем слободног профила бициклистичке и пешачке стазе од ивице коловоза предметног пута  од 1.50 м (ширина банкине предметног пута)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lastRenderedPageBreak/>
        <w:t>-</w:t>
      </w:r>
      <w:r w:rsidRPr="00714921">
        <w:rPr>
          <w:rFonts w:ascii="Arial" w:hAnsi="Arial" w:cs="Arial"/>
          <w:sz w:val="20"/>
          <w:szCs w:val="20"/>
        </w:rPr>
        <w:tab/>
        <w:t>са размотреним и предметно разрешеним свим аспектима коришћења и несметаног приступа бициклистичкој и пешачкој стази од стране инвалидних –хендикепираних особа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са обезбеђеним приступима бициклистичке и пешачке стазе до постојећих и пројектом утврђених бициклистичких и пешачких прелаза на предметном путу</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са саобраћајном анализом постојећег и перспективног бициклистичког и пешачког саобраћаја и саобраћаја возила на предметном пиуту у циљу утврђивања постојећих и перспективних пешачких прелаза на којима је потребно обезбедити позивне пешачке семафоре или упозоравајућу светлосну сигнализацију.</w:t>
      </w:r>
    </w:p>
    <w:p w:rsidR="00714921" w:rsidRPr="00BA028D"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Просторним односно урбанистичким планом на основу члана 84. Закона о путевима („Сл.гл.РС“ бр.41/18, 95/18) одређују се деонице јавног пута, односно објекта са додатним елементима ( шири коловоз, тротоар, раскрснице, простори за паркирање, јавна расвета, бициклистичке и пешачке стазе и сл.) објекти и опрема која одговара потребама насеља.</w:t>
      </w:r>
    </w:p>
    <w:p w:rsidR="00714921" w:rsidRPr="00BA028D"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 xml:space="preserve">Приликом изградње наведених додатних елемената не сме се нарушити континуитет трасе државног пута. </w:t>
      </w:r>
    </w:p>
    <w:p w:rsidR="00714921" w:rsidRPr="00BA028D"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Да ширина саобраћајних трака буде дефинисана у складу са важећим прописима и законима из ове области.</w:t>
      </w:r>
    </w:p>
    <w:p w:rsidR="00714921" w:rsidRPr="00BA028D"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Трошкове изградње додатних елемената јавног пута сноси општина односно град који је захтевао изградњу тих елемената</w:t>
      </w:r>
    </w:p>
    <w:p w:rsidR="00714921" w:rsidRPr="00BA028D"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Приликом планирања инсталација водити рачуна о следећем:</w:t>
      </w:r>
    </w:p>
    <w:p w:rsidR="00714921" w:rsidRPr="00714921" w:rsidRDefault="00714921" w:rsidP="00714921">
      <w:pPr>
        <w:spacing w:after="0"/>
        <w:ind w:firstLine="720"/>
        <w:jc w:val="both"/>
        <w:rPr>
          <w:rFonts w:ascii="Arial" w:hAnsi="Arial" w:cs="Arial"/>
          <w:sz w:val="20"/>
          <w:szCs w:val="20"/>
        </w:rPr>
      </w:pPr>
      <w:r w:rsidRPr="00BA028D">
        <w:rPr>
          <w:rFonts w:ascii="Arial" w:hAnsi="Arial" w:cs="Arial"/>
          <w:sz w:val="20"/>
          <w:szCs w:val="20"/>
        </w:rPr>
        <w:t>•</w:t>
      </w:r>
      <w:r w:rsidRPr="00BA028D">
        <w:rPr>
          <w:rFonts w:ascii="Arial" w:hAnsi="Arial" w:cs="Arial"/>
          <w:sz w:val="20"/>
          <w:szCs w:val="20"/>
        </w:rPr>
        <w:tab/>
        <w:t>У заштитном појасу јавног пута на основиу члана 28. Став 2. Закона о јавним путевима(„Сл.гл.РС“ бр.101/2005), може да се гради односно поставља вововод</w:t>
      </w:r>
      <w:r w:rsidRPr="00714921">
        <w:rPr>
          <w:rFonts w:ascii="Arial" w:hAnsi="Arial" w:cs="Arial"/>
          <w:sz w:val="20"/>
          <w:szCs w:val="20"/>
        </w:rPr>
        <w:t>, канализација, топловод железничка пруга и други сличан објекат, као и телекомуникационе и електрои водове, инсталације, постројења и сл. По претходно прибављеној сагласности управљача јавног  пута који садржи саобраћајно-техничке услове.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Инсталације се могу планирати на катастарским парцелама које се воде као јавно добро путеви-својина Републике Србије и на којима се ЈП „Путеви Србије“ Београд води као корисник или је правни следбеник корисника.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Општи услови за постављање инсталација: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предвидети двострано проширење предметних државних путева на пројектовану ширину и изградњу додатних саобраћајних трака у потезу евентуалне реконструкције постојећих и изградње додатних раскрсница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траса инсталација мора се пројектно усагласити са постојећим инсталацијама поред и испод предметног пута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Услови за укрштање предметних инсталација са државним путем: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да се укрштање са путем предвиди искључиво механичким подбушивањем испод трупа пута, управно на пут у прописаној заштитној цеви</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заштитна цев мора бити пројектована на целој дужини између крајњих тачака попречног профила пута (изузетно спољна ивица реконструисаног коловоза), увећана за по 3.00 м са сваке стране</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минимална дубина предметних инсталација и заштитних цеви од најниже коте колов оза до горње коте заштитне цеви износи 1.35 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минимална дубина предметних инсталација и заштитних цеви испод путног канала за одводњавање (постојећег или планираног) од коте дна канала до горње коте заштитне цеви износи 1.00 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Услови за паралелно вођење инсталација са предметним путем:</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 xml:space="preserve">инсталације морају бити постављене минимално 3.00 м од крајње тачке попречног профила пута (ножице насипа трупа пута или спољне ивице путног канала за одводњавање) </w:t>
      </w:r>
      <w:r w:rsidRPr="00714921">
        <w:rPr>
          <w:rFonts w:ascii="Arial" w:hAnsi="Arial" w:cs="Arial"/>
          <w:sz w:val="20"/>
          <w:szCs w:val="20"/>
        </w:rPr>
        <w:lastRenderedPageBreak/>
        <w:t>изузетно ивице реконструисаног коловоза уколико се тиме не ремети режим одводњавања коловоза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у насељеном месту планирати инсталације ван коловоза државног пута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w:t>
      </w:r>
      <w:r w:rsidRPr="00714921">
        <w:rPr>
          <w:rFonts w:ascii="Arial" w:hAnsi="Arial" w:cs="Arial"/>
          <w:sz w:val="20"/>
          <w:szCs w:val="20"/>
        </w:rPr>
        <w:tab/>
        <w:t>на местима где није могуће задовољити услове из претходног става мора се испројектовати и извести адекватна заштита трупа предметног пута.</w:t>
      </w:r>
    </w:p>
    <w:p w:rsidR="00714921" w:rsidRPr="00714921" w:rsidRDefault="00714921" w:rsidP="00714921">
      <w:pPr>
        <w:spacing w:after="0"/>
        <w:ind w:firstLine="720"/>
        <w:jc w:val="both"/>
        <w:rPr>
          <w:rFonts w:ascii="Arial" w:hAnsi="Arial" w:cs="Arial"/>
          <w:sz w:val="20"/>
          <w:szCs w:val="20"/>
        </w:rPr>
      </w:pPr>
      <w:r w:rsidRPr="00714921">
        <w:rPr>
          <w:rFonts w:ascii="Arial" w:hAnsi="Arial" w:cs="Arial"/>
          <w:sz w:val="20"/>
          <w:szCs w:val="20"/>
        </w:rPr>
        <w:t xml:space="preserve">         Овим Условима стављају се ван снаге Услови број 953-7088/20-1 од 16.04.2020.године </w:t>
      </w:r>
    </w:p>
    <w:p w:rsidR="00714921" w:rsidRPr="00714921" w:rsidRDefault="00714921" w:rsidP="00714921">
      <w:pPr>
        <w:spacing w:after="0"/>
        <w:ind w:firstLine="720"/>
        <w:jc w:val="both"/>
        <w:rPr>
          <w:rFonts w:ascii="Arial" w:hAnsi="Arial" w:cs="Arial"/>
          <w:sz w:val="20"/>
          <w:szCs w:val="20"/>
        </w:rPr>
      </w:pPr>
    </w:p>
    <w:p w:rsidR="00714921" w:rsidRDefault="00714921" w:rsidP="00714921">
      <w:pPr>
        <w:spacing w:after="0"/>
        <w:ind w:firstLine="720"/>
        <w:jc w:val="both"/>
        <w:rPr>
          <w:rFonts w:ascii="Arial" w:hAnsi="Arial" w:cs="Arial"/>
          <w:sz w:val="20"/>
          <w:szCs w:val="20"/>
        </w:rPr>
      </w:pPr>
      <w:r w:rsidRPr="00714921">
        <w:rPr>
          <w:rFonts w:ascii="Arial" w:hAnsi="Arial" w:cs="Arial"/>
          <w:sz w:val="20"/>
          <w:szCs w:val="20"/>
        </w:rPr>
        <w:t>У  оквиру обухвата предметног плана  поред планиране кружне раскрснице на деоници државног пута  IБ реда број 28 планиране су и новопројектоване саобраћајнице 1,2 и 3 као и делови постојећих улица Војводе Мишића и Немањине.</w:t>
      </w:r>
    </w:p>
    <w:p w:rsidR="00BA028D" w:rsidRDefault="00BA028D" w:rsidP="00714921">
      <w:pPr>
        <w:spacing w:after="0"/>
        <w:ind w:firstLine="720"/>
        <w:jc w:val="both"/>
        <w:rPr>
          <w:rFonts w:ascii="Arial" w:hAnsi="Arial" w:cs="Arial"/>
          <w:sz w:val="20"/>
          <w:szCs w:val="20"/>
        </w:rPr>
      </w:pPr>
    </w:p>
    <w:p w:rsidR="00BA028D" w:rsidRPr="00BA028D" w:rsidRDefault="00BA028D" w:rsidP="00714921">
      <w:pPr>
        <w:spacing w:after="0"/>
        <w:ind w:firstLine="720"/>
        <w:jc w:val="both"/>
        <w:rPr>
          <w:rFonts w:ascii="Arial" w:hAnsi="Arial" w:cs="Arial"/>
          <w:sz w:val="20"/>
          <w:szCs w:val="20"/>
        </w:rPr>
      </w:pPr>
      <w:r>
        <w:rPr>
          <w:rFonts w:ascii="Arial" w:hAnsi="Arial" w:cs="Arial"/>
          <w:sz w:val="20"/>
          <w:szCs w:val="20"/>
        </w:rPr>
        <w:t>Главним пројектом за изградњу уличних коридора потребно је дефинисати додатне коте нивелације и пут који води ка реци Дрини, завршити окретницом.</w:t>
      </w:r>
      <w:r w:rsidR="00D5475D">
        <w:rPr>
          <w:rFonts w:ascii="Arial" w:hAnsi="Arial" w:cs="Arial"/>
          <w:sz w:val="20"/>
          <w:szCs w:val="20"/>
        </w:rPr>
        <w:t xml:space="preserve"> Истим пројектом дефинисати потребне насипе пута. Уколико планирана регулација не буде довољна за изградњу саобраћајнице по пројекту, Урбанистичким пројектом за утврђивање јавне намене (члан 60. став 2) се може утврдити ново парцела јавне намене тог дела саобраћајнице, нов облик и површина парцеле.</w:t>
      </w:r>
    </w:p>
    <w:p w:rsidR="00714921" w:rsidRPr="00714921" w:rsidRDefault="00714921" w:rsidP="00714921">
      <w:pPr>
        <w:spacing w:after="0"/>
        <w:ind w:firstLine="720"/>
        <w:rPr>
          <w:rFonts w:ascii="Arial" w:hAnsi="Arial" w:cs="Arial"/>
          <w:sz w:val="20"/>
          <w:szCs w:val="20"/>
        </w:rPr>
      </w:pPr>
    </w:p>
    <w:p w:rsidR="003215AE" w:rsidRDefault="00714921" w:rsidP="00714921">
      <w:pPr>
        <w:spacing w:after="0"/>
        <w:ind w:firstLine="720"/>
        <w:jc w:val="both"/>
        <w:rPr>
          <w:rFonts w:ascii="Arial" w:hAnsi="Arial" w:cs="Arial"/>
          <w:sz w:val="20"/>
          <w:szCs w:val="20"/>
        </w:rPr>
      </w:pPr>
      <w:r w:rsidRPr="00714921">
        <w:rPr>
          <w:rFonts w:ascii="Arial" w:hAnsi="Arial" w:cs="Arial"/>
          <w:sz w:val="20"/>
          <w:szCs w:val="20"/>
        </w:rPr>
        <w:t xml:space="preserve">Графичким  прилозима број </w:t>
      </w:r>
      <w:r>
        <w:rPr>
          <w:rFonts w:ascii="Arial" w:hAnsi="Arial" w:cs="Arial"/>
          <w:sz w:val="20"/>
          <w:szCs w:val="20"/>
        </w:rPr>
        <w:t>4 и 6</w:t>
      </w:r>
      <w:r w:rsidRPr="00714921">
        <w:rPr>
          <w:rFonts w:ascii="Arial" w:hAnsi="Arial" w:cs="Arial"/>
          <w:sz w:val="20"/>
          <w:szCs w:val="20"/>
        </w:rPr>
        <w:t xml:space="preserve"> „ План намене површина“ и „План нивелације и регулације“ приказани су сви потребни елементи којима се дефинишу  планирана кружна раскрсница и остале саобраћајнице као регулационо тако и нивелационо координатама и котама нивелете  осовинских и темених тачака, радијусима обликовања прикључних праваца и хоризонталном саобраћајноим сигнализацијом и карактеристичним попречним профилима.</w:t>
      </w:r>
    </w:p>
    <w:p w:rsidR="00714921" w:rsidRPr="00714921" w:rsidRDefault="00714921" w:rsidP="00714921">
      <w:pPr>
        <w:spacing w:after="0"/>
        <w:ind w:firstLine="720"/>
        <w:rPr>
          <w:rFonts w:ascii="Arial" w:hAnsi="Arial" w:cs="Arial"/>
          <w:sz w:val="20"/>
          <w:szCs w:val="20"/>
        </w:rPr>
      </w:pPr>
    </w:p>
    <w:p w:rsidR="004B7810" w:rsidRDefault="004B7810" w:rsidP="004B7810">
      <w:pPr>
        <w:spacing w:after="0"/>
        <w:ind w:firstLine="720"/>
        <w:rPr>
          <w:rFonts w:ascii="Arial" w:hAnsi="Arial" w:cs="Arial"/>
          <w:b/>
          <w:sz w:val="20"/>
          <w:szCs w:val="20"/>
        </w:rPr>
      </w:pPr>
      <w:r>
        <w:rPr>
          <w:rFonts w:ascii="Arial" w:hAnsi="Arial" w:cs="Arial"/>
          <w:b/>
          <w:sz w:val="20"/>
          <w:szCs w:val="20"/>
          <w:lang w:val="sr-Latn-CS"/>
        </w:rPr>
        <w:t>II</w:t>
      </w:r>
      <w:r>
        <w:rPr>
          <w:rFonts w:ascii="Arial" w:hAnsi="Arial" w:cs="Arial"/>
          <w:b/>
          <w:sz w:val="20"/>
          <w:szCs w:val="20"/>
          <w:lang w:val="sr-Cyrl-CS"/>
        </w:rPr>
        <w:t xml:space="preserve"> 1.3.2. Водовод и канализација</w:t>
      </w:r>
    </w:p>
    <w:p w:rsidR="00562B55" w:rsidRDefault="00562B55" w:rsidP="004B7810">
      <w:pPr>
        <w:spacing w:after="0"/>
        <w:ind w:firstLine="720"/>
        <w:rPr>
          <w:rFonts w:ascii="Arial" w:hAnsi="Arial" w:cs="Arial"/>
          <w:b/>
          <w:sz w:val="20"/>
          <w:szCs w:val="20"/>
        </w:rPr>
      </w:pPr>
    </w:p>
    <w:p w:rsidR="00562B55" w:rsidRPr="00562B55" w:rsidRDefault="00562B55" w:rsidP="00562B55">
      <w:pPr>
        <w:ind w:right="173" w:firstLine="360"/>
        <w:jc w:val="both"/>
        <w:rPr>
          <w:rFonts w:ascii="Arial" w:hAnsi="Arial" w:cs="Arial"/>
          <w:b/>
          <w:i/>
          <w:sz w:val="20"/>
          <w:szCs w:val="20"/>
          <w:lang w:val="sr-Cyrl-CS"/>
        </w:rPr>
      </w:pPr>
      <w:r w:rsidRPr="00562B55">
        <w:rPr>
          <w:rFonts w:ascii="Arial" w:hAnsi="Arial" w:cs="Arial"/>
          <w:b/>
          <w:i/>
          <w:sz w:val="20"/>
          <w:szCs w:val="20"/>
          <w:lang w:val="sr-Cyrl-CS"/>
        </w:rPr>
        <w:t>Увод</w:t>
      </w:r>
    </w:p>
    <w:p w:rsidR="00562B55" w:rsidRPr="00562B55" w:rsidRDefault="00562B55" w:rsidP="00562B55">
      <w:pPr>
        <w:ind w:right="-46"/>
        <w:jc w:val="both"/>
        <w:rPr>
          <w:rFonts w:ascii="Arial" w:hAnsi="Arial" w:cs="Arial"/>
          <w:sz w:val="20"/>
          <w:szCs w:val="20"/>
          <w:lang w:val="sr-Cyrl-CS"/>
        </w:rPr>
      </w:pPr>
      <w:r w:rsidRPr="00562B55">
        <w:rPr>
          <w:rFonts w:ascii="Arial" w:hAnsi="Arial" w:cs="Arial"/>
          <w:sz w:val="20"/>
          <w:szCs w:val="20"/>
          <w:lang w:val="sr-Cyrl-CS"/>
        </w:rPr>
        <w:t>У обухвату предметн</w:t>
      </w:r>
      <w:r w:rsidRPr="00562B55">
        <w:rPr>
          <w:rFonts w:ascii="Arial" w:hAnsi="Arial" w:cs="Arial"/>
          <w:sz w:val="20"/>
          <w:szCs w:val="20"/>
        </w:rPr>
        <w:t>ог плана</w:t>
      </w:r>
      <w:r w:rsidRPr="00562B55">
        <w:rPr>
          <w:rFonts w:ascii="Arial" w:hAnsi="Arial" w:cs="Arial"/>
          <w:sz w:val="20"/>
          <w:szCs w:val="20"/>
          <w:lang w:val="ru-RU"/>
        </w:rPr>
        <w:t xml:space="preserve"> дефинисан је ци</w:t>
      </w:r>
      <w:r w:rsidRPr="00562B55">
        <w:rPr>
          <w:rFonts w:ascii="Arial" w:hAnsi="Arial" w:cs="Arial"/>
          <w:sz w:val="20"/>
          <w:szCs w:val="20"/>
          <w:lang w:val="pl-PL"/>
        </w:rPr>
        <w:t xml:space="preserve">љ </w:t>
      </w:r>
      <w:r w:rsidRPr="00562B55">
        <w:rPr>
          <w:rFonts w:ascii="Arial" w:hAnsi="Arial" w:cs="Arial"/>
          <w:sz w:val="20"/>
          <w:szCs w:val="20"/>
          <w:lang w:val="sr-Cyrl-CS"/>
        </w:rPr>
        <w:t xml:space="preserve">израде, који подразумева </w:t>
      </w:r>
      <w:r w:rsidRPr="00562B55">
        <w:rPr>
          <w:rFonts w:ascii="Arial" w:hAnsi="Arial" w:cs="Arial"/>
          <w:sz w:val="20"/>
          <w:szCs w:val="20"/>
          <w:lang w:val="ru-RU"/>
        </w:rPr>
        <w:t xml:space="preserve"> утврђивање и </w:t>
      </w:r>
      <w:r w:rsidRPr="00562B55">
        <w:rPr>
          <w:rFonts w:ascii="Arial" w:hAnsi="Arial" w:cs="Arial"/>
          <w:sz w:val="20"/>
          <w:szCs w:val="20"/>
          <w:lang w:val="sr-Cyrl-CS"/>
        </w:rPr>
        <w:t>дефинисање услова за изградњу површина и објеката за комерцијалне делатности и услуге, као и комплетно уређење простора у обухвату комплекса "Старе сточне пијаце" Љубовија.  Потребно је обезбедити услове за изградњу на земљишту које ће бити понуђено потенцијалним инвеститорима и у ту сврху неопходно је опремање</w:t>
      </w:r>
      <w:r w:rsidRPr="00562B55">
        <w:rPr>
          <w:rFonts w:ascii="Arial" w:hAnsi="Arial" w:cs="Arial"/>
          <w:sz w:val="20"/>
          <w:szCs w:val="20"/>
        </w:rPr>
        <w:t xml:space="preserve"> зоне у обухвату инсталацијама комуналне инфраструктуре</w:t>
      </w:r>
      <w:r w:rsidRPr="00562B55">
        <w:rPr>
          <w:rFonts w:ascii="Arial" w:hAnsi="Arial" w:cs="Arial"/>
          <w:sz w:val="20"/>
          <w:szCs w:val="20"/>
          <w:lang w:val="sr-Cyrl-CS"/>
        </w:rPr>
        <w:t>.</w:t>
      </w:r>
    </w:p>
    <w:p w:rsidR="00562B55" w:rsidRPr="00562B55" w:rsidRDefault="00562B55" w:rsidP="00562B55">
      <w:pPr>
        <w:jc w:val="both"/>
        <w:rPr>
          <w:rFonts w:ascii="Arial" w:hAnsi="Arial" w:cs="Arial"/>
          <w:sz w:val="20"/>
          <w:szCs w:val="20"/>
        </w:rPr>
      </w:pPr>
      <w:r w:rsidRPr="00562B55">
        <w:rPr>
          <w:rFonts w:ascii="Arial" w:hAnsi="Arial" w:cs="Arial"/>
          <w:sz w:val="20"/>
          <w:szCs w:val="20"/>
          <w:lang w:val="sr-Cyrl-CS"/>
        </w:rPr>
        <w:t xml:space="preserve">Снабдевање санитарном водом насеља Љубовија, обавља се од 1974 те године </w:t>
      </w:r>
      <w:r w:rsidRPr="00562B55">
        <w:rPr>
          <w:rFonts w:ascii="Arial" w:hAnsi="Arial" w:cs="Arial"/>
          <w:sz w:val="20"/>
          <w:szCs w:val="20"/>
          <w:lang w:val="sr-Latn-CS"/>
        </w:rPr>
        <w:t xml:space="preserve"> </w:t>
      </w:r>
      <w:r w:rsidRPr="00562B55">
        <w:rPr>
          <w:rFonts w:ascii="Arial" w:hAnsi="Arial" w:cs="Arial"/>
          <w:sz w:val="20"/>
          <w:szCs w:val="20"/>
          <w:lang w:val="sr-Cyrl-CS"/>
        </w:rPr>
        <w:t xml:space="preserve">са старог изворишта   санитарне воде , које су чинила  два бунара ( Б1  и Б2) , капацитета 17- 20 </w:t>
      </w:r>
      <w:r w:rsidRPr="00562B55">
        <w:rPr>
          <w:rFonts w:ascii="Arial" w:hAnsi="Arial" w:cs="Arial"/>
          <w:sz w:val="20"/>
          <w:szCs w:val="20"/>
          <w:lang w:val="sr-Latn-CS"/>
        </w:rPr>
        <w:t>l/s</w:t>
      </w:r>
      <w:r w:rsidRPr="00562B55">
        <w:rPr>
          <w:rFonts w:ascii="Arial" w:hAnsi="Arial" w:cs="Arial"/>
          <w:sz w:val="20"/>
          <w:szCs w:val="20"/>
          <w:lang w:val="sr-Cyrl-CS"/>
        </w:rPr>
        <w:t xml:space="preserve">. Како   капацитет  изворишта од 1990-те  године  није  могао да  задовољи потребе, приступило се изради поретходних истражних радова, на основу којих је опредељена локација  новог изворишта за  снабдевање водом „Грабовица“, око 5 </w:t>
      </w:r>
      <w:r w:rsidRPr="00562B55">
        <w:rPr>
          <w:rFonts w:ascii="Arial" w:hAnsi="Arial" w:cs="Arial"/>
          <w:sz w:val="20"/>
          <w:szCs w:val="20"/>
          <w:lang w:val="sr-Latn-CS"/>
        </w:rPr>
        <w:t xml:space="preserve">km </w:t>
      </w:r>
      <w:r w:rsidRPr="00562B55">
        <w:rPr>
          <w:rFonts w:ascii="Arial" w:hAnsi="Arial" w:cs="Arial"/>
          <w:sz w:val="20"/>
          <w:szCs w:val="20"/>
          <w:lang w:val="sr-Cyrl-CS"/>
        </w:rPr>
        <w:t>узводно од Љубовије и узводно  од  улива Грабовичке реке  у реку Дрину. Стављањем у функцију новог изворишта, старо извориште је  стављено сасвим  ван  функције , односно престало је са радом.</w:t>
      </w:r>
    </w:p>
    <w:p w:rsidR="00562B55" w:rsidRPr="00562B55" w:rsidRDefault="00562B55" w:rsidP="00562B55">
      <w:pPr>
        <w:jc w:val="both"/>
        <w:rPr>
          <w:rFonts w:ascii="Arial" w:hAnsi="Arial" w:cs="Arial"/>
          <w:sz w:val="20"/>
          <w:szCs w:val="20"/>
          <w:lang w:val="sr-Cyrl-CS"/>
        </w:rPr>
      </w:pPr>
      <w:r w:rsidRPr="00562B55">
        <w:rPr>
          <w:rFonts w:ascii="Arial" w:hAnsi="Arial" w:cs="Arial"/>
          <w:sz w:val="20"/>
          <w:szCs w:val="20"/>
          <w:lang w:val="sr-Cyrl-CS"/>
        </w:rPr>
        <w:t>Систем снабдевања водом „Грабовица“  осим   2  бунара  издашности 60</w:t>
      </w:r>
      <w:r w:rsidRPr="00562B55">
        <w:rPr>
          <w:rFonts w:ascii="Arial" w:hAnsi="Arial" w:cs="Arial"/>
          <w:sz w:val="20"/>
          <w:szCs w:val="20"/>
          <w:lang w:val="sr-Latn-CS"/>
        </w:rPr>
        <w:t xml:space="preserve"> l/s</w:t>
      </w:r>
      <w:r w:rsidRPr="00562B55">
        <w:rPr>
          <w:rFonts w:ascii="Arial" w:hAnsi="Arial" w:cs="Arial"/>
          <w:sz w:val="20"/>
          <w:szCs w:val="20"/>
          <w:lang w:val="sr-Cyrl-CS"/>
        </w:rPr>
        <w:t xml:space="preserve"> , у  свом саставу има и </w:t>
      </w:r>
      <w:r w:rsidRPr="00562B55">
        <w:rPr>
          <w:rFonts w:ascii="Arial" w:hAnsi="Arial" w:cs="Arial"/>
          <w:sz w:val="20"/>
          <w:szCs w:val="20"/>
          <w:lang w:val="sr-Latn-CS"/>
        </w:rPr>
        <w:t xml:space="preserve">систем за дезинфекцију воде, </w:t>
      </w:r>
      <w:r w:rsidRPr="00562B55">
        <w:rPr>
          <w:rFonts w:ascii="Arial" w:hAnsi="Arial" w:cs="Arial"/>
          <w:sz w:val="20"/>
          <w:szCs w:val="20"/>
          <w:lang w:val="sr-Cyrl-CS"/>
        </w:rPr>
        <w:t xml:space="preserve">потисну </w:t>
      </w:r>
      <w:r w:rsidRPr="00562B55">
        <w:rPr>
          <w:rFonts w:ascii="Arial" w:hAnsi="Arial" w:cs="Arial"/>
          <w:sz w:val="20"/>
          <w:szCs w:val="20"/>
          <w:lang w:val="sr-Latn-CS"/>
        </w:rPr>
        <w:t xml:space="preserve"> станицу, потисно-диструбитивни мрежу и два резервоара запремине од по 160 м</w:t>
      </w:r>
      <w:r w:rsidRPr="00562B55">
        <w:rPr>
          <w:rFonts w:ascii="Arial" w:hAnsi="Arial" w:cs="Arial"/>
          <w:sz w:val="20"/>
          <w:szCs w:val="20"/>
          <w:vertAlign w:val="superscript"/>
          <w:lang w:val="sr-Latn-CS"/>
        </w:rPr>
        <w:t>3</w:t>
      </w:r>
      <w:r w:rsidRPr="00562B55">
        <w:rPr>
          <w:rFonts w:ascii="Arial" w:hAnsi="Arial" w:cs="Arial"/>
          <w:sz w:val="20"/>
          <w:szCs w:val="20"/>
          <w:lang w:val="sr-Latn-CS"/>
        </w:rPr>
        <w:t xml:space="preserve"> у функцији, као и више објеката у завршној инвестиционој фази.</w:t>
      </w:r>
    </w:p>
    <w:p w:rsidR="00562B55" w:rsidRPr="00562B55" w:rsidRDefault="00562B55" w:rsidP="00562B55">
      <w:pPr>
        <w:jc w:val="both"/>
        <w:rPr>
          <w:rFonts w:ascii="Arial" w:hAnsi="Arial" w:cs="Arial"/>
          <w:sz w:val="20"/>
          <w:szCs w:val="20"/>
          <w:lang w:val="sr-Cyrl-CS"/>
        </w:rPr>
      </w:pPr>
      <w:r w:rsidRPr="00562B55">
        <w:rPr>
          <w:rFonts w:ascii="Arial" w:hAnsi="Arial" w:cs="Arial"/>
          <w:sz w:val="20"/>
          <w:szCs w:val="20"/>
          <w:lang w:val="sr-Cyrl-CS"/>
        </w:rPr>
        <w:t>Са система за снабдевање санитарном водом  „Грабовица“, осим насеља Љубовија , снабдевају се водим и насеља :</w:t>
      </w:r>
      <w:r w:rsidRPr="00562B55">
        <w:rPr>
          <w:rFonts w:ascii="Arial" w:hAnsi="Arial" w:cs="Arial"/>
          <w:sz w:val="20"/>
          <w:szCs w:val="20"/>
          <w:lang w:val="sr-Latn-CS"/>
        </w:rPr>
        <w:t xml:space="preserve"> Читлук, Лоњин и Дубоко</w:t>
      </w:r>
      <w:r w:rsidRPr="00562B55">
        <w:rPr>
          <w:rFonts w:ascii="Arial" w:hAnsi="Arial" w:cs="Arial"/>
          <w:sz w:val="20"/>
          <w:szCs w:val="20"/>
          <w:lang w:val="sr-Cyrl-CS"/>
        </w:rPr>
        <w:t xml:space="preserve"> ( 6000 становника).</w:t>
      </w:r>
    </w:p>
    <w:p w:rsidR="00562B55" w:rsidRPr="00562B55" w:rsidRDefault="00562B55" w:rsidP="002079A4">
      <w:pPr>
        <w:spacing w:after="0"/>
        <w:jc w:val="both"/>
        <w:rPr>
          <w:rFonts w:ascii="Arial" w:hAnsi="Arial" w:cs="Arial"/>
          <w:sz w:val="20"/>
          <w:szCs w:val="20"/>
          <w:lang w:val="sr-Cyrl-CS"/>
        </w:rPr>
      </w:pPr>
      <w:r w:rsidRPr="00562B55">
        <w:rPr>
          <w:rFonts w:ascii="Arial" w:hAnsi="Arial" w:cs="Arial"/>
          <w:sz w:val="20"/>
          <w:szCs w:val="20"/>
          <w:lang w:val="sr-Cyrl-CS"/>
        </w:rPr>
        <w:lastRenderedPageBreak/>
        <w:t>Сакупљање и евакуација санитарно-фекалних, идустријских отпадних вода  и дела атмосферских  отпадних вода у  насељу Љубовија, обавља се на два  начина :</w:t>
      </w:r>
    </w:p>
    <w:p w:rsidR="00562B55" w:rsidRPr="00562B55" w:rsidRDefault="00562B55" w:rsidP="002079A4">
      <w:pPr>
        <w:spacing w:after="0"/>
        <w:jc w:val="both"/>
        <w:rPr>
          <w:rFonts w:ascii="Arial" w:hAnsi="Arial" w:cs="Arial"/>
          <w:sz w:val="20"/>
          <w:szCs w:val="20"/>
          <w:lang w:val="sr-Cyrl-CS"/>
        </w:rPr>
      </w:pPr>
      <w:r w:rsidRPr="00562B55">
        <w:rPr>
          <w:rFonts w:ascii="Arial" w:hAnsi="Arial" w:cs="Arial"/>
          <w:sz w:val="20"/>
          <w:szCs w:val="20"/>
          <w:lang w:val="sr-Cyrl-CS"/>
        </w:rPr>
        <w:t xml:space="preserve">- кланализационом мрежом  општег  система   и </w:t>
      </w:r>
    </w:p>
    <w:p w:rsidR="00562B55" w:rsidRDefault="00562B55" w:rsidP="002079A4">
      <w:pPr>
        <w:spacing w:after="0"/>
        <w:jc w:val="both"/>
        <w:rPr>
          <w:rFonts w:ascii="Arial" w:hAnsi="Arial" w:cs="Arial"/>
          <w:sz w:val="20"/>
          <w:szCs w:val="20"/>
        </w:rPr>
      </w:pPr>
      <w:r w:rsidRPr="00562B55">
        <w:rPr>
          <w:rFonts w:ascii="Arial" w:hAnsi="Arial" w:cs="Arial"/>
          <w:sz w:val="20"/>
          <w:szCs w:val="20"/>
          <w:lang w:val="sr-Cyrl-CS"/>
        </w:rPr>
        <w:t>- индивидуалним септичким јамама</w:t>
      </w:r>
    </w:p>
    <w:p w:rsidR="002079A4" w:rsidRPr="002079A4" w:rsidRDefault="002079A4" w:rsidP="002079A4">
      <w:pPr>
        <w:spacing w:after="0"/>
        <w:jc w:val="both"/>
        <w:rPr>
          <w:rFonts w:ascii="Arial" w:hAnsi="Arial" w:cs="Arial"/>
          <w:sz w:val="20"/>
          <w:szCs w:val="20"/>
        </w:rPr>
      </w:pPr>
    </w:p>
    <w:p w:rsidR="00562B55" w:rsidRPr="00562B55" w:rsidRDefault="00562B55" w:rsidP="002079A4">
      <w:pPr>
        <w:spacing w:after="0"/>
        <w:jc w:val="both"/>
        <w:rPr>
          <w:rFonts w:ascii="Arial" w:hAnsi="Arial" w:cs="Arial"/>
          <w:sz w:val="20"/>
          <w:szCs w:val="20"/>
          <w:lang w:val="sr-Cyrl-CS"/>
        </w:rPr>
      </w:pPr>
      <w:r w:rsidRPr="00562B55">
        <w:rPr>
          <w:rFonts w:ascii="Arial" w:hAnsi="Arial" w:cs="Arial"/>
          <w:sz w:val="20"/>
          <w:szCs w:val="20"/>
          <w:lang w:val="sr-Cyrl-CS"/>
        </w:rPr>
        <w:t>Индивидуалне септичке јаме, доминирају у периферним  стамбеним зонама насеља.</w:t>
      </w:r>
    </w:p>
    <w:p w:rsidR="00562B55" w:rsidRPr="00C812D6" w:rsidRDefault="00562B55" w:rsidP="00562B55">
      <w:pPr>
        <w:jc w:val="both"/>
        <w:rPr>
          <w:rFonts w:ascii="Arial" w:hAnsi="Arial" w:cs="Arial"/>
          <w:sz w:val="20"/>
          <w:szCs w:val="20"/>
        </w:rPr>
      </w:pPr>
      <w:r w:rsidRPr="00562B55">
        <w:rPr>
          <w:rFonts w:ascii="Arial" w:hAnsi="Arial" w:cs="Arial"/>
          <w:sz w:val="20"/>
          <w:szCs w:val="20"/>
          <w:lang w:val="sr-Cyrl-CS"/>
        </w:rPr>
        <w:t xml:space="preserve">Примарни канализациони колкектори се на три  различите локације изливају у реку Љубовиђу, без претходног пречишћавања, као и део индивидуалних стамбених објеката лоцираних непосредно уз </w:t>
      </w:r>
      <w:r w:rsidRPr="00C812D6">
        <w:rPr>
          <w:rFonts w:ascii="Arial" w:hAnsi="Arial" w:cs="Arial"/>
          <w:sz w:val="20"/>
          <w:szCs w:val="20"/>
        </w:rPr>
        <w:t>реку .</w:t>
      </w:r>
    </w:p>
    <w:p w:rsidR="00562B55" w:rsidRPr="00C812D6" w:rsidRDefault="00562B55" w:rsidP="00562B55">
      <w:pPr>
        <w:jc w:val="both"/>
        <w:rPr>
          <w:rFonts w:ascii="Arial" w:hAnsi="Arial" w:cs="Arial"/>
          <w:sz w:val="20"/>
          <w:szCs w:val="20"/>
        </w:rPr>
      </w:pPr>
      <w:r w:rsidRPr="00C812D6">
        <w:rPr>
          <w:rFonts w:ascii="Arial" w:hAnsi="Arial" w:cs="Arial"/>
          <w:sz w:val="20"/>
          <w:szCs w:val="20"/>
        </w:rPr>
        <w:t xml:space="preserve">Сакупљање и евакуација атмосферских воде у новопланираим улицама обављаће се  отовреним каналима риголама до сабирних зона, одакле ће се евакуисати  атмосферским канализационим колекторима. </w:t>
      </w:r>
    </w:p>
    <w:p w:rsidR="00562B55" w:rsidRPr="00C812D6" w:rsidRDefault="00562B55" w:rsidP="00562B55">
      <w:pPr>
        <w:autoSpaceDE w:val="0"/>
        <w:autoSpaceDN w:val="0"/>
        <w:adjustRightInd w:val="0"/>
        <w:jc w:val="both"/>
        <w:rPr>
          <w:rFonts w:ascii="Arial" w:hAnsi="Arial" w:cs="Arial"/>
          <w:sz w:val="20"/>
          <w:szCs w:val="20"/>
        </w:rPr>
      </w:pPr>
      <w:r w:rsidRPr="00C812D6">
        <w:rPr>
          <w:rFonts w:ascii="Arial" w:hAnsi="Arial" w:cs="Arial"/>
          <w:sz w:val="20"/>
          <w:szCs w:val="20"/>
        </w:rPr>
        <w:t xml:space="preserve">Неспоран негативан утицај упуштања сакупљених комуналних отпадних и индустријских отпадних вода у реке Љубовију и Дрину, може се зауставити једино изградњом постројења запречишћавање отпадних вода (ППОВ). </w:t>
      </w:r>
    </w:p>
    <w:p w:rsidR="00562B55" w:rsidRPr="00C812D6" w:rsidRDefault="00562B55" w:rsidP="00562B55">
      <w:pPr>
        <w:ind w:right="29"/>
        <w:jc w:val="both"/>
        <w:rPr>
          <w:rFonts w:ascii="Arial" w:hAnsi="Arial" w:cs="Arial"/>
          <w:i/>
          <w:sz w:val="20"/>
          <w:szCs w:val="20"/>
        </w:rPr>
      </w:pPr>
      <w:r w:rsidRPr="00C812D6">
        <w:rPr>
          <w:rFonts w:ascii="Arial" w:hAnsi="Arial" w:cs="Arial"/>
          <w:sz w:val="20"/>
          <w:szCs w:val="20"/>
        </w:rPr>
        <w:t xml:space="preserve">У условима од интереса за израду плана </w:t>
      </w:r>
      <w:r w:rsidRPr="00C812D6">
        <w:rPr>
          <w:rFonts w:ascii="Arial" w:hAnsi="Arial" w:cs="Arial"/>
          <w:bCs/>
          <w:i/>
          <w:sz w:val="20"/>
          <w:szCs w:val="20"/>
        </w:rPr>
        <w:t xml:space="preserve">ЈКП </w:t>
      </w:r>
      <w:r w:rsidRPr="00C812D6">
        <w:rPr>
          <w:rFonts w:ascii="Arial" w:hAnsi="Arial" w:cs="Arial"/>
          <w:i/>
          <w:sz w:val="20"/>
          <w:szCs w:val="20"/>
        </w:rPr>
        <w:t xml:space="preserve">"Стандард" Љубовија број 354/2020-01, од 31.08.2020. године, </w:t>
      </w:r>
      <w:r w:rsidRPr="00C812D6">
        <w:rPr>
          <w:rFonts w:ascii="Arial" w:hAnsi="Arial" w:cs="Arial"/>
          <w:sz w:val="20"/>
          <w:szCs w:val="20"/>
        </w:rPr>
        <w:t>наведено је следеће:</w:t>
      </w:r>
    </w:p>
    <w:p w:rsidR="00562B55" w:rsidRPr="00C812D6" w:rsidRDefault="00562B55" w:rsidP="00562B55">
      <w:pPr>
        <w:ind w:right="29"/>
        <w:jc w:val="both"/>
        <w:rPr>
          <w:rFonts w:ascii="Arial" w:hAnsi="Arial" w:cs="Arial"/>
          <w:sz w:val="20"/>
          <w:szCs w:val="20"/>
        </w:rPr>
      </w:pPr>
      <w:r w:rsidRPr="00C812D6">
        <w:rPr>
          <w:rFonts w:ascii="Arial" w:hAnsi="Arial" w:cs="Arial"/>
          <w:sz w:val="20"/>
          <w:szCs w:val="20"/>
        </w:rPr>
        <w:t>За предметно подручје утврђено је да постоје подземне инсталације водоводне мреже пречника Ø280 mm, канализационе мреже пречника Ø450 mm и Ø600 mm као и црпна станица за фекалну воду (ЦС).</w:t>
      </w:r>
    </w:p>
    <w:p w:rsidR="00562B55" w:rsidRPr="00C812D6" w:rsidRDefault="00562B55" w:rsidP="00562B55">
      <w:pPr>
        <w:jc w:val="both"/>
        <w:rPr>
          <w:rFonts w:ascii="Arial" w:hAnsi="Arial" w:cs="Arial"/>
          <w:b/>
          <w:sz w:val="20"/>
          <w:szCs w:val="20"/>
        </w:rPr>
      </w:pPr>
      <w:r w:rsidRPr="00C812D6">
        <w:rPr>
          <w:rFonts w:ascii="Arial" w:hAnsi="Arial" w:cs="Arial"/>
          <w:sz w:val="20"/>
          <w:szCs w:val="20"/>
        </w:rPr>
        <w:t>У случају да постојећи објекти водоводне и канализационе мреже сметају или се не уклапају у планирани ПДР, потребно је да се посебним захтевом обратите за измештање истих.</w:t>
      </w:r>
    </w:p>
    <w:p w:rsidR="00562B55" w:rsidRPr="00C812D6" w:rsidRDefault="00562B55" w:rsidP="00562B55">
      <w:pPr>
        <w:ind w:right="173" w:firstLine="360"/>
        <w:jc w:val="both"/>
        <w:rPr>
          <w:rFonts w:ascii="Arial" w:hAnsi="Arial" w:cs="Arial"/>
          <w:bCs/>
          <w:sz w:val="20"/>
          <w:szCs w:val="20"/>
        </w:rPr>
      </w:pPr>
      <w:r w:rsidRPr="00C812D6">
        <w:rPr>
          <w:rFonts w:ascii="Arial" w:hAnsi="Arial" w:cs="Arial"/>
          <w:b/>
          <w:i/>
          <w:sz w:val="20"/>
          <w:szCs w:val="20"/>
        </w:rPr>
        <w:t>Постојеће стање инсталација водовода и канализације</w:t>
      </w:r>
    </w:p>
    <w:p w:rsidR="00562B55" w:rsidRPr="00C812D6" w:rsidRDefault="00562B55" w:rsidP="00562B55">
      <w:pPr>
        <w:ind w:firstLine="360"/>
        <w:jc w:val="both"/>
        <w:rPr>
          <w:rFonts w:ascii="Arial" w:hAnsi="Arial" w:cs="Arial"/>
          <w:sz w:val="20"/>
          <w:szCs w:val="20"/>
          <w:u w:val="single"/>
        </w:rPr>
      </w:pPr>
      <w:r w:rsidRPr="00C812D6">
        <w:rPr>
          <w:rFonts w:ascii="Arial" w:hAnsi="Arial" w:cs="Arial"/>
          <w:sz w:val="20"/>
          <w:szCs w:val="20"/>
          <w:u w:val="single"/>
        </w:rPr>
        <w:t>Водовод</w:t>
      </w:r>
    </w:p>
    <w:p w:rsidR="00562B55" w:rsidRPr="00C812D6" w:rsidRDefault="00562B55" w:rsidP="00562B55">
      <w:pPr>
        <w:jc w:val="both"/>
        <w:rPr>
          <w:rFonts w:ascii="Arial" w:hAnsi="Arial" w:cs="Arial"/>
          <w:sz w:val="20"/>
          <w:szCs w:val="20"/>
        </w:rPr>
      </w:pPr>
      <w:r w:rsidRPr="00C812D6">
        <w:rPr>
          <w:rFonts w:ascii="Arial" w:hAnsi="Arial" w:cs="Arial"/>
          <w:sz w:val="20"/>
          <w:szCs w:val="20"/>
        </w:rPr>
        <w:t>Снабдевање санитарном и противпожарном водом у обухвату предметног комплекса, обавља се са градске водоводне мреже. У улицама које окружују обухват комплекса "Старе сточне пијаце" су изведене градске инсталације водовода и то:</w:t>
      </w:r>
    </w:p>
    <w:p w:rsidR="00562B55" w:rsidRPr="00C812D6" w:rsidRDefault="00562B55" w:rsidP="00562B55">
      <w:pPr>
        <w:numPr>
          <w:ilvl w:val="0"/>
          <w:numId w:val="11"/>
        </w:numPr>
        <w:shd w:val="clear" w:color="auto" w:fill="FFFFFF"/>
        <w:tabs>
          <w:tab w:val="left" w:pos="284"/>
        </w:tabs>
        <w:spacing w:after="0" w:line="240" w:lineRule="auto"/>
        <w:ind w:left="0" w:right="3" w:firstLine="0"/>
        <w:jc w:val="both"/>
        <w:rPr>
          <w:rFonts w:ascii="Arial" w:hAnsi="Arial" w:cs="Arial"/>
          <w:sz w:val="20"/>
          <w:szCs w:val="20"/>
        </w:rPr>
      </w:pPr>
      <w:r w:rsidRPr="00C812D6">
        <w:rPr>
          <w:rFonts w:ascii="Arial" w:hAnsi="Arial" w:cs="Arial"/>
          <w:sz w:val="20"/>
          <w:szCs w:val="20"/>
        </w:rPr>
        <w:t xml:space="preserve">у зони обухвата изведен је примарни цевовод  Ø280 mm који је позициониран орјентационо. Цевовод у наставку пролази испод државног пута и наставља ка северу општине (насеље Лоњин) уз леву страну пута. </w:t>
      </w:r>
    </w:p>
    <w:p w:rsidR="00562B55" w:rsidRPr="00C812D6" w:rsidRDefault="00562B55" w:rsidP="00562B55">
      <w:pPr>
        <w:ind w:right="-1"/>
        <w:jc w:val="both"/>
        <w:rPr>
          <w:rFonts w:ascii="Arial" w:hAnsi="Arial" w:cs="Arial"/>
          <w:bCs/>
          <w:sz w:val="20"/>
          <w:szCs w:val="20"/>
        </w:rPr>
      </w:pPr>
      <w:r w:rsidRPr="00C812D6">
        <w:rPr>
          <w:rFonts w:ascii="Arial" w:hAnsi="Arial" w:cs="Arial"/>
          <w:sz w:val="20"/>
          <w:szCs w:val="20"/>
        </w:rPr>
        <w:t xml:space="preserve">Положај и траса дела мреже и корисничких прикључака који су уочени на терену није унета у подлоге којима се располаже. </w:t>
      </w:r>
    </w:p>
    <w:p w:rsidR="00562B55" w:rsidRPr="00C812D6" w:rsidRDefault="00562B55" w:rsidP="00562B55">
      <w:pPr>
        <w:ind w:firstLine="360"/>
        <w:rPr>
          <w:rFonts w:ascii="Arial" w:hAnsi="Arial" w:cs="Arial"/>
          <w:sz w:val="20"/>
          <w:szCs w:val="20"/>
          <w:u w:val="single"/>
        </w:rPr>
      </w:pPr>
      <w:r w:rsidRPr="00C812D6">
        <w:rPr>
          <w:rFonts w:ascii="Arial" w:hAnsi="Arial" w:cs="Arial"/>
          <w:sz w:val="20"/>
          <w:szCs w:val="20"/>
          <w:u w:val="single"/>
        </w:rPr>
        <w:t>Канализација</w:t>
      </w:r>
    </w:p>
    <w:p w:rsidR="00562B55" w:rsidRPr="00C812D6" w:rsidRDefault="00562B55" w:rsidP="00562B55">
      <w:pPr>
        <w:spacing w:before="120"/>
        <w:jc w:val="both"/>
        <w:rPr>
          <w:rFonts w:ascii="Arial" w:hAnsi="Arial" w:cs="Arial"/>
          <w:bCs/>
          <w:sz w:val="20"/>
          <w:szCs w:val="20"/>
        </w:rPr>
      </w:pPr>
      <w:r w:rsidRPr="00C812D6">
        <w:rPr>
          <w:rFonts w:ascii="Arial" w:hAnsi="Arial" w:cs="Arial"/>
          <w:bCs/>
          <w:sz w:val="20"/>
          <w:szCs w:val="20"/>
        </w:rPr>
        <w:t>У улицама које окружују комплекс, изведена је градска канализациона мрежа општег система и то:</w:t>
      </w:r>
    </w:p>
    <w:p w:rsidR="00562B55" w:rsidRPr="00C812D6" w:rsidRDefault="00562B55" w:rsidP="00562B55">
      <w:pPr>
        <w:jc w:val="both"/>
        <w:rPr>
          <w:rFonts w:ascii="Arial" w:hAnsi="Arial" w:cs="Arial"/>
          <w:bCs/>
          <w:sz w:val="20"/>
          <w:szCs w:val="20"/>
        </w:rPr>
      </w:pPr>
      <w:r w:rsidRPr="00C812D6">
        <w:rPr>
          <w:rFonts w:ascii="Arial" w:hAnsi="Arial" w:cs="Arial"/>
          <w:bCs/>
          <w:sz w:val="20"/>
          <w:szCs w:val="20"/>
        </w:rPr>
        <w:t xml:space="preserve">-  дуж К.П. 314 и К.П. 318 и северног дела  К.П. 780/1  изведени су колектори </w:t>
      </w:r>
      <w:r w:rsidRPr="00C812D6">
        <w:rPr>
          <w:rFonts w:ascii="Arial" w:hAnsi="Arial" w:cs="Arial"/>
          <w:sz w:val="20"/>
          <w:szCs w:val="20"/>
        </w:rPr>
        <w:t xml:space="preserve">Ø450 mm и Ø600 mm који су приказани са орјентационо постављеним трасама преузетим из претходне планске документације. У оквиру обухвата плана изведена је и канализациона црпна станица КЦС 3 која санитарно фекалне отпадне воде транспортује новим потисним  колектором Ø700 mm  до будућег </w:t>
      </w:r>
      <w:r w:rsidRPr="00C812D6">
        <w:rPr>
          <w:rFonts w:ascii="Arial" w:hAnsi="Arial" w:cs="Arial"/>
          <w:sz w:val="20"/>
          <w:szCs w:val="20"/>
        </w:rPr>
        <w:lastRenderedPageBreak/>
        <w:t>постројења за пречишћавање отпадних вода. Колектор пролази испод пута и наставља уз леви страну путног појаса ка северу.</w:t>
      </w:r>
    </w:p>
    <w:p w:rsidR="00562B55" w:rsidRDefault="00562B55" w:rsidP="00562B55">
      <w:pPr>
        <w:jc w:val="both"/>
        <w:rPr>
          <w:rFonts w:ascii="Arial" w:hAnsi="Arial" w:cs="Arial"/>
          <w:bCs/>
          <w:sz w:val="20"/>
          <w:szCs w:val="20"/>
        </w:rPr>
      </w:pPr>
      <w:r w:rsidRPr="00C812D6">
        <w:rPr>
          <w:rFonts w:ascii="Arial" w:hAnsi="Arial" w:cs="Arial"/>
          <w:bCs/>
          <w:sz w:val="20"/>
          <w:szCs w:val="20"/>
        </w:rPr>
        <w:t xml:space="preserve">Зона око црпне станице опремљена је пратећим електро инсталацијама и машинским инсталацијама – затварачницом. </w:t>
      </w:r>
    </w:p>
    <w:p w:rsidR="002079A4" w:rsidRPr="002079A4" w:rsidRDefault="002079A4" w:rsidP="00562B55">
      <w:pPr>
        <w:jc w:val="both"/>
        <w:rPr>
          <w:rFonts w:ascii="Arial" w:hAnsi="Arial" w:cs="Arial"/>
          <w:sz w:val="20"/>
          <w:szCs w:val="20"/>
        </w:rPr>
      </w:pPr>
    </w:p>
    <w:p w:rsidR="00562B55" w:rsidRPr="00562B55" w:rsidRDefault="00562B55" w:rsidP="00562B55">
      <w:pPr>
        <w:ind w:right="173" w:firstLine="360"/>
        <w:jc w:val="both"/>
        <w:rPr>
          <w:rFonts w:ascii="Arial" w:hAnsi="Arial" w:cs="Arial"/>
          <w:b/>
          <w:i/>
          <w:sz w:val="20"/>
          <w:szCs w:val="20"/>
          <w:lang w:val="sr-Cyrl-CS"/>
        </w:rPr>
      </w:pPr>
      <w:r w:rsidRPr="00562B55">
        <w:rPr>
          <w:rFonts w:ascii="Arial" w:hAnsi="Arial" w:cs="Arial"/>
          <w:b/>
          <w:i/>
          <w:sz w:val="20"/>
          <w:szCs w:val="20"/>
          <w:lang w:val="sr-Latn-CS"/>
        </w:rPr>
        <w:t>П</w:t>
      </w:r>
      <w:r w:rsidRPr="00562B55">
        <w:rPr>
          <w:rFonts w:ascii="Arial" w:hAnsi="Arial" w:cs="Arial"/>
          <w:b/>
          <w:i/>
          <w:sz w:val="20"/>
          <w:szCs w:val="20"/>
          <w:lang w:val="sr-Cyrl-CS"/>
        </w:rPr>
        <w:t>ланирано</w:t>
      </w:r>
      <w:r w:rsidRPr="00562B55">
        <w:rPr>
          <w:rFonts w:ascii="Arial" w:hAnsi="Arial" w:cs="Arial"/>
          <w:b/>
          <w:i/>
          <w:sz w:val="20"/>
          <w:szCs w:val="20"/>
          <w:lang w:val="sr-Latn-CS"/>
        </w:rPr>
        <w:t xml:space="preserve"> стање </w:t>
      </w:r>
      <w:r w:rsidRPr="00562B55">
        <w:rPr>
          <w:rFonts w:ascii="Arial" w:hAnsi="Arial" w:cs="Arial"/>
          <w:b/>
          <w:i/>
          <w:sz w:val="20"/>
          <w:szCs w:val="20"/>
          <w:lang w:val="sr-Cyrl-CS"/>
        </w:rPr>
        <w:t>инсталација водовода и канализације</w:t>
      </w:r>
    </w:p>
    <w:p w:rsidR="00562B55" w:rsidRPr="00562B55" w:rsidRDefault="00562B55" w:rsidP="00562B55">
      <w:pPr>
        <w:ind w:firstLine="360"/>
        <w:jc w:val="both"/>
        <w:rPr>
          <w:rFonts w:ascii="Arial" w:hAnsi="Arial" w:cs="Arial"/>
          <w:sz w:val="20"/>
          <w:szCs w:val="20"/>
          <w:u w:val="single"/>
          <w:lang w:val="sr-Cyrl-CS"/>
        </w:rPr>
      </w:pPr>
      <w:r w:rsidRPr="00562B55">
        <w:rPr>
          <w:rFonts w:ascii="Arial" w:hAnsi="Arial" w:cs="Arial"/>
          <w:sz w:val="20"/>
          <w:szCs w:val="20"/>
          <w:u w:val="single"/>
          <w:lang w:val="sr-Cyrl-CS"/>
        </w:rPr>
        <w:t>Водовод</w:t>
      </w:r>
    </w:p>
    <w:p w:rsidR="00562B55" w:rsidRPr="00562B55" w:rsidRDefault="00562B55" w:rsidP="00562B55">
      <w:pPr>
        <w:jc w:val="both"/>
        <w:rPr>
          <w:rFonts w:ascii="Arial" w:hAnsi="Arial" w:cs="Arial"/>
          <w:sz w:val="20"/>
          <w:szCs w:val="20"/>
          <w:lang w:val="sr-Cyrl-CS"/>
        </w:rPr>
      </w:pPr>
      <w:r w:rsidRPr="00562B55">
        <w:rPr>
          <w:rFonts w:ascii="Arial" w:hAnsi="Arial" w:cs="Arial"/>
          <w:sz w:val="20"/>
          <w:szCs w:val="20"/>
          <w:lang w:val="sr-Cyrl-CS"/>
        </w:rPr>
        <w:t xml:space="preserve">Планирана је израда нове водоводне мреже дуж нових уличних регулација. Трасе  водовода биће дефинисане дуж јавних површина, по могућности ван коловоза, тј. у зони тротоара и зони зелених површина. Цевоводе планирати са </w:t>
      </w:r>
      <w:r w:rsidRPr="00562B55">
        <w:rPr>
          <w:rFonts w:ascii="Arial" w:hAnsi="Arial" w:cs="Arial"/>
          <w:sz w:val="20"/>
          <w:szCs w:val="20"/>
          <w:lang w:val="sr-Latn-CS"/>
        </w:rPr>
        <w:t xml:space="preserve">min </w:t>
      </w:r>
      <w:r w:rsidRPr="00562B55">
        <w:rPr>
          <w:rFonts w:ascii="Arial" w:hAnsi="Arial" w:cs="Arial"/>
          <w:sz w:val="20"/>
          <w:szCs w:val="20"/>
          <w:lang w:val="sr-Cyrl-CS"/>
        </w:rPr>
        <w:t xml:space="preserve">профилом </w:t>
      </w:r>
      <w:r w:rsidRPr="00562B55">
        <w:rPr>
          <w:rFonts w:ascii="Arial" w:hAnsi="Arial" w:cs="Arial"/>
          <w:bCs/>
          <w:sz w:val="20"/>
          <w:szCs w:val="20"/>
          <w:lang w:val="sr-Cyrl-CS"/>
        </w:rPr>
        <w:t>Ø</w:t>
      </w:r>
      <w:r w:rsidRPr="00562B55">
        <w:rPr>
          <w:rFonts w:ascii="Arial" w:hAnsi="Arial" w:cs="Arial"/>
          <w:sz w:val="20"/>
          <w:szCs w:val="20"/>
          <w:lang w:val="sr-Latn-CS"/>
        </w:rPr>
        <w:t>1</w:t>
      </w:r>
      <w:r w:rsidRPr="00562B55">
        <w:rPr>
          <w:rFonts w:ascii="Arial" w:hAnsi="Arial" w:cs="Arial"/>
          <w:sz w:val="20"/>
          <w:szCs w:val="20"/>
          <w:lang w:val="sr-Cyrl-CS"/>
        </w:rPr>
        <w:t>0</w:t>
      </w:r>
      <w:r w:rsidRPr="00562B55">
        <w:rPr>
          <w:rFonts w:ascii="Arial" w:hAnsi="Arial" w:cs="Arial"/>
          <w:sz w:val="20"/>
          <w:szCs w:val="20"/>
        </w:rPr>
        <w:t>0</w:t>
      </w:r>
      <w:r w:rsidRPr="00562B55">
        <w:rPr>
          <w:rFonts w:ascii="Arial" w:hAnsi="Arial" w:cs="Arial"/>
          <w:sz w:val="20"/>
          <w:szCs w:val="20"/>
          <w:lang w:val="sr-Cyrl-CS"/>
        </w:rPr>
        <w:t xml:space="preserve"> </w:t>
      </w:r>
      <w:r w:rsidRPr="00562B55">
        <w:rPr>
          <w:rFonts w:ascii="Arial" w:hAnsi="Arial" w:cs="Arial"/>
          <w:sz w:val="20"/>
          <w:szCs w:val="20"/>
          <w:lang w:val="sr-Latn-CS"/>
        </w:rPr>
        <w:t>mm</w:t>
      </w:r>
      <w:r w:rsidRPr="00562B55">
        <w:rPr>
          <w:rFonts w:ascii="Arial" w:hAnsi="Arial" w:cs="Arial"/>
          <w:sz w:val="20"/>
          <w:szCs w:val="20"/>
          <w:lang w:val="sr-Cyrl-CS"/>
        </w:rPr>
        <w:t xml:space="preserve">, формирањем прстенастог система снабдевања кроз улице у обухвату.  Извршити повезивање планиране водоводне мреже  на постојећи цевовод у тачки В1 у Улици Немањина. </w:t>
      </w:r>
    </w:p>
    <w:p w:rsidR="00562B55" w:rsidRPr="00562B55" w:rsidRDefault="00562B55" w:rsidP="00562B55">
      <w:pPr>
        <w:jc w:val="both"/>
        <w:rPr>
          <w:rFonts w:ascii="Arial" w:hAnsi="Arial" w:cs="Arial"/>
          <w:sz w:val="20"/>
          <w:szCs w:val="20"/>
          <w:lang w:val="sr-Cyrl-CS"/>
        </w:rPr>
      </w:pPr>
      <w:r w:rsidRPr="00562B55">
        <w:rPr>
          <w:rFonts w:ascii="Arial" w:hAnsi="Arial" w:cs="Arial"/>
          <w:sz w:val="20"/>
          <w:szCs w:val="20"/>
          <w:lang w:val="sr-Cyrl-CS"/>
        </w:rPr>
        <w:t>У складу са потребама и захтевима  надлежног комуналног предузећа неопходно је проверити стање постојећег цевовода и евентуално предузети радове на реконструкцији комплетне трасе и припадајућих прикључака.</w:t>
      </w:r>
    </w:p>
    <w:p w:rsidR="00562B55" w:rsidRPr="00562B55" w:rsidRDefault="00562B55" w:rsidP="00562B55">
      <w:pPr>
        <w:ind w:right="27"/>
        <w:jc w:val="both"/>
        <w:rPr>
          <w:rFonts w:ascii="Arial" w:hAnsi="Arial" w:cs="Arial"/>
          <w:sz w:val="20"/>
          <w:szCs w:val="20"/>
          <w:lang w:val="sr-Cyrl-CS"/>
        </w:rPr>
      </w:pPr>
      <w:r w:rsidRPr="00562B55">
        <w:rPr>
          <w:rFonts w:ascii="Arial" w:hAnsi="Arial" w:cs="Arial"/>
          <w:sz w:val="20"/>
          <w:szCs w:val="20"/>
          <w:lang w:val="sr-Cyrl-CS"/>
        </w:rPr>
        <w:t>Интерне инсталације санитарне и хидрантске водоводне мреже на комплексима, распоред уличних затварача, вентила, шахтова и чворишта,  дефинисаће се даљом разрадом  пројектно техничке документације комплекса у обухвату ПДР.</w:t>
      </w:r>
    </w:p>
    <w:p w:rsidR="00562B55" w:rsidRPr="00562B55" w:rsidRDefault="00562B55" w:rsidP="00562B55">
      <w:pPr>
        <w:ind w:right="27"/>
        <w:jc w:val="both"/>
        <w:rPr>
          <w:rFonts w:ascii="Arial" w:hAnsi="Arial" w:cs="Arial"/>
          <w:sz w:val="20"/>
          <w:szCs w:val="20"/>
          <w:lang w:val="sr-Cyrl-CS"/>
        </w:rPr>
      </w:pPr>
      <w:r w:rsidRPr="00562B55">
        <w:rPr>
          <w:rFonts w:ascii="Arial" w:hAnsi="Arial" w:cs="Arial"/>
          <w:sz w:val="20"/>
          <w:szCs w:val="20"/>
          <w:lang w:val="sr-Cyrl-CS"/>
        </w:rPr>
        <w:t>У процедури израде пројектно-техничке документације неопходно је проверити могућност испуњавања противпожарних захтева са расположиве уличне мреже (</w:t>
      </w:r>
      <w:r w:rsidRPr="00562B55">
        <w:rPr>
          <w:rFonts w:ascii="Arial" w:hAnsi="Arial" w:cs="Arial"/>
          <w:bCs/>
          <w:sz w:val="20"/>
          <w:szCs w:val="20"/>
          <w:lang w:val="sr-Cyrl-CS"/>
        </w:rPr>
        <w:t>Ø</w:t>
      </w:r>
      <w:r w:rsidRPr="00562B55">
        <w:rPr>
          <w:rFonts w:ascii="Arial" w:hAnsi="Arial" w:cs="Arial"/>
          <w:sz w:val="20"/>
          <w:szCs w:val="20"/>
          <w:lang w:val="sr-Cyrl-CS"/>
        </w:rPr>
        <w:t>1</w:t>
      </w:r>
      <w:r w:rsidRPr="00562B55">
        <w:rPr>
          <w:rFonts w:ascii="Arial" w:hAnsi="Arial" w:cs="Arial"/>
          <w:sz w:val="20"/>
          <w:szCs w:val="20"/>
        </w:rPr>
        <w:t>00</w:t>
      </w:r>
      <w:r w:rsidRPr="00562B55">
        <w:rPr>
          <w:rFonts w:ascii="Arial" w:hAnsi="Arial" w:cs="Arial"/>
          <w:sz w:val="20"/>
          <w:szCs w:val="20"/>
          <w:lang w:val="sr-Cyrl-CS"/>
        </w:rPr>
        <w:t xml:space="preserve"> </w:t>
      </w:r>
      <w:r w:rsidRPr="00562B55">
        <w:rPr>
          <w:rFonts w:ascii="Arial" w:hAnsi="Arial" w:cs="Arial"/>
          <w:sz w:val="20"/>
          <w:szCs w:val="20"/>
          <w:lang w:val="sr-Latn-CS"/>
        </w:rPr>
        <w:t>mm</w:t>
      </w:r>
      <w:r w:rsidRPr="00562B55">
        <w:rPr>
          <w:rFonts w:ascii="Arial" w:hAnsi="Arial" w:cs="Arial"/>
          <w:sz w:val="20"/>
          <w:szCs w:val="20"/>
          <w:lang w:val="sr-Cyrl-CS"/>
        </w:rPr>
        <w:t xml:space="preserve">) и складу са тим наћи решење које би омогућило одговарајућу противпожарну заштиту. </w:t>
      </w:r>
    </w:p>
    <w:p w:rsidR="00562B55" w:rsidRPr="00562B55" w:rsidRDefault="00562B55" w:rsidP="00562B55">
      <w:pPr>
        <w:autoSpaceDE w:val="0"/>
        <w:jc w:val="both"/>
        <w:rPr>
          <w:rFonts w:ascii="Arial" w:hAnsi="Arial" w:cs="Arial"/>
          <w:sz w:val="20"/>
          <w:szCs w:val="20"/>
          <w:lang w:val="sr-Cyrl-CS"/>
        </w:rPr>
      </w:pPr>
      <w:r w:rsidRPr="00562B55">
        <w:rPr>
          <w:rFonts w:ascii="Arial" w:hAnsi="Arial" w:cs="Arial"/>
          <w:sz w:val="20"/>
          <w:szCs w:val="20"/>
          <w:lang w:val="hr-HR"/>
        </w:rPr>
        <w:t xml:space="preserve">Траса </w:t>
      </w:r>
      <w:r w:rsidRPr="00562B55">
        <w:rPr>
          <w:rFonts w:ascii="Arial" w:hAnsi="Arial" w:cs="Arial"/>
          <w:sz w:val="20"/>
          <w:szCs w:val="20"/>
          <w:lang w:val="sr-Cyrl-CS"/>
        </w:rPr>
        <w:t>дистрибутивне водоводне мреже</w:t>
      </w:r>
      <w:r w:rsidRPr="00562B55">
        <w:rPr>
          <w:rFonts w:ascii="Arial" w:hAnsi="Arial" w:cs="Arial"/>
          <w:sz w:val="20"/>
          <w:szCs w:val="20"/>
          <w:lang w:val="hr-HR"/>
        </w:rPr>
        <w:t xml:space="preserve"> (</w:t>
      </w:r>
      <w:r w:rsidRPr="00562B55">
        <w:rPr>
          <w:rFonts w:ascii="Arial" w:hAnsi="Arial" w:cs="Arial"/>
          <w:sz w:val="20"/>
          <w:szCs w:val="20"/>
          <w:lang w:val="sr-Cyrl-CS"/>
        </w:rPr>
        <w:t>В0</w:t>
      </w:r>
      <w:r w:rsidRPr="00562B55">
        <w:rPr>
          <w:rFonts w:ascii="Arial" w:hAnsi="Arial" w:cs="Arial"/>
          <w:sz w:val="20"/>
          <w:szCs w:val="20"/>
          <w:lang w:val="hr-HR"/>
        </w:rPr>
        <w:t>-</w:t>
      </w:r>
      <w:r w:rsidRPr="00562B55">
        <w:rPr>
          <w:rFonts w:ascii="Arial" w:hAnsi="Arial" w:cs="Arial"/>
          <w:sz w:val="20"/>
          <w:szCs w:val="20"/>
          <w:lang w:val="sr-Cyrl-CS"/>
        </w:rPr>
        <w:t>В14</w:t>
      </w:r>
      <w:r w:rsidRPr="00562B55">
        <w:rPr>
          <w:rFonts w:ascii="Arial" w:hAnsi="Arial" w:cs="Arial"/>
          <w:sz w:val="20"/>
          <w:szCs w:val="20"/>
          <w:lang w:val="hr-HR"/>
        </w:rPr>
        <w:t xml:space="preserve">), дефинисана је у простору геодетским координатама темених тачака, које су саставни део графичког прилога „План </w:t>
      </w:r>
      <w:r w:rsidRPr="00562B55">
        <w:rPr>
          <w:rFonts w:ascii="Arial" w:hAnsi="Arial" w:cs="Arial"/>
          <w:sz w:val="20"/>
          <w:szCs w:val="20"/>
          <w:lang w:val="sr-Cyrl-CS"/>
        </w:rPr>
        <w:t xml:space="preserve">водовода и </w:t>
      </w:r>
      <w:r w:rsidRPr="00562B55">
        <w:rPr>
          <w:rFonts w:ascii="Arial" w:hAnsi="Arial" w:cs="Arial"/>
          <w:sz w:val="20"/>
          <w:szCs w:val="20"/>
          <w:lang w:val="hr-HR"/>
        </w:rPr>
        <w:t>канализац</w:t>
      </w:r>
      <w:r w:rsidRPr="00562B55">
        <w:rPr>
          <w:rFonts w:ascii="Arial" w:hAnsi="Arial" w:cs="Arial"/>
          <w:sz w:val="20"/>
          <w:szCs w:val="20"/>
          <w:lang w:val="sr-Cyrl-CS"/>
        </w:rPr>
        <w:t>ије</w:t>
      </w:r>
      <w:r w:rsidRPr="00562B55">
        <w:rPr>
          <w:rFonts w:ascii="Arial" w:hAnsi="Arial" w:cs="Arial"/>
          <w:sz w:val="20"/>
          <w:szCs w:val="20"/>
          <w:lang w:val="hr-HR"/>
        </w:rPr>
        <w:t>“</w:t>
      </w:r>
      <w:r w:rsidRPr="00562B55">
        <w:rPr>
          <w:rFonts w:ascii="Arial" w:hAnsi="Arial" w:cs="Arial"/>
          <w:sz w:val="20"/>
          <w:szCs w:val="20"/>
          <w:lang w:val="sr-Cyrl-CS"/>
        </w:rPr>
        <w:t>.</w:t>
      </w:r>
      <w:r w:rsidRPr="00562B55">
        <w:rPr>
          <w:rFonts w:ascii="Arial" w:hAnsi="Arial" w:cs="Arial"/>
          <w:sz w:val="20"/>
          <w:szCs w:val="20"/>
          <w:lang w:val="hr-HR"/>
        </w:rPr>
        <w:t xml:space="preserve"> </w:t>
      </w:r>
    </w:p>
    <w:p w:rsidR="00562B55" w:rsidRPr="00562B55" w:rsidRDefault="00562B55" w:rsidP="00562B55">
      <w:pPr>
        <w:ind w:firstLine="360"/>
        <w:rPr>
          <w:rFonts w:ascii="Arial" w:hAnsi="Arial" w:cs="Arial"/>
          <w:sz w:val="20"/>
          <w:szCs w:val="20"/>
          <w:u w:val="single"/>
          <w:lang w:val="sr-Cyrl-CS"/>
        </w:rPr>
      </w:pPr>
      <w:r w:rsidRPr="00562B55">
        <w:rPr>
          <w:rFonts w:ascii="Arial" w:hAnsi="Arial" w:cs="Arial"/>
          <w:sz w:val="20"/>
          <w:szCs w:val="20"/>
          <w:u w:val="single"/>
          <w:lang w:val="sr-Cyrl-CS"/>
        </w:rPr>
        <w:t>Канализација</w:t>
      </w:r>
    </w:p>
    <w:p w:rsidR="00562B55" w:rsidRPr="00562B55" w:rsidRDefault="00562B55" w:rsidP="00562B55">
      <w:pPr>
        <w:jc w:val="both"/>
        <w:rPr>
          <w:rFonts w:ascii="Arial" w:hAnsi="Arial" w:cs="Arial"/>
          <w:sz w:val="20"/>
          <w:szCs w:val="20"/>
        </w:rPr>
      </w:pPr>
      <w:r w:rsidRPr="00562B55">
        <w:rPr>
          <w:rFonts w:ascii="Arial" w:hAnsi="Arial" w:cs="Arial"/>
          <w:sz w:val="20"/>
          <w:szCs w:val="20"/>
          <w:lang w:val="sr-Cyrl-CS"/>
        </w:rPr>
        <w:t xml:space="preserve">У планираним  регулацијама улица у обухвату плана дефинисане су трасе нове санитарно фекалне канализације, дуж осовина будућих саобраћајница. Сакупљена санитарно фекална отпадна вода евакуисаће се у колектор Ø450 </w:t>
      </w:r>
      <w:r w:rsidRPr="00562B55">
        <w:rPr>
          <w:rFonts w:ascii="Arial" w:hAnsi="Arial" w:cs="Arial"/>
          <w:sz w:val="20"/>
          <w:szCs w:val="20"/>
        </w:rPr>
        <w:t xml:space="preserve">mm који се улива у постојећу црпну станицу и даље препумпава у колектор </w:t>
      </w:r>
      <w:r w:rsidRPr="00562B55">
        <w:rPr>
          <w:rFonts w:ascii="Arial" w:hAnsi="Arial" w:cs="Arial"/>
          <w:sz w:val="20"/>
          <w:szCs w:val="20"/>
          <w:lang w:val="sr-Cyrl-CS"/>
        </w:rPr>
        <w:t xml:space="preserve">Ø700 </w:t>
      </w:r>
      <w:r w:rsidRPr="00562B55">
        <w:rPr>
          <w:rFonts w:ascii="Arial" w:hAnsi="Arial" w:cs="Arial"/>
          <w:sz w:val="20"/>
          <w:szCs w:val="20"/>
        </w:rPr>
        <w:t xml:space="preserve">mm. </w:t>
      </w:r>
    </w:p>
    <w:p w:rsidR="00562B55" w:rsidRPr="00562B55" w:rsidRDefault="00562B55" w:rsidP="00562B55">
      <w:pPr>
        <w:ind w:right="-1"/>
        <w:jc w:val="both"/>
        <w:rPr>
          <w:rFonts w:ascii="Arial" w:hAnsi="Arial" w:cs="Arial"/>
          <w:sz w:val="20"/>
          <w:szCs w:val="20"/>
          <w:lang w:val="sr-Cyrl-CS"/>
        </w:rPr>
      </w:pPr>
      <w:r w:rsidRPr="00562B55">
        <w:rPr>
          <w:rFonts w:ascii="Arial" w:hAnsi="Arial" w:cs="Arial"/>
          <w:sz w:val="20"/>
          <w:szCs w:val="20"/>
          <w:lang w:val="sr-Cyrl-CS"/>
        </w:rPr>
        <w:t>Планирани колектор је позициониран у саобраћајници и пложај планиране канализације у профилу пута условљен је положајем осталих инсталација ( Ек, Тк, водовод) и могућношћу израде прикључка будућих корисника на парцелама предвићеним за стабено-пословну зону (комерцијални објекти и услуге).</w:t>
      </w:r>
    </w:p>
    <w:p w:rsidR="00562B55" w:rsidRPr="00562B55" w:rsidRDefault="00562B55" w:rsidP="00562B55">
      <w:pPr>
        <w:ind w:right="-1"/>
        <w:jc w:val="both"/>
        <w:rPr>
          <w:rFonts w:ascii="Arial" w:hAnsi="Arial" w:cs="Arial"/>
          <w:sz w:val="20"/>
          <w:szCs w:val="20"/>
        </w:rPr>
      </w:pPr>
      <w:r w:rsidRPr="00562B55">
        <w:rPr>
          <w:rFonts w:ascii="Arial" w:hAnsi="Arial" w:cs="Arial"/>
          <w:sz w:val="20"/>
          <w:szCs w:val="20"/>
          <w:lang w:val="sr-Cyrl-CS"/>
        </w:rPr>
        <w:t xml:space="preserve">Пројектном документацијом предвидети радове који подразумевају отежане околности извођења </w:t>
      </w:r>
      <w:r w:rsidRPr="00C812D6">
        <w:rPr>
          <w:rFonts w:ascii="Arial" w:hAnsi="Arial" w:cs="Arial"/>
          <w:sz w:val="20"/>
          <w:szCs w:val="20"/>
        </w:rPr>
        <w:t>радова. У плану је усвојен минимални пречник за уличну фекалну канализацију Ø250 mm који се може мењати у складу са хидрауличким прорачунима.</w:t>
      </w:r>
    </w:p>
    <w:p w:rsidR="00562B55" w:rsidRPr="00562B55" w:rsidRDefault="00562B55" w:rsidP="00562B55">
      <w:pPr>
        <w:ind w:right="-1"/>
        <w:jc w:val="both"/>
        <w:rPr>
          <w:rFonts w:ascii="Arial" w:hAnsi="Arial" w:cs="Arial"/>
          <w:sz w:val="20"/>
          <w:szCs w:val="20"/>
          <w:lang w:val="sr-Cyrl-CS"/>
        </w:rPr>
      </w:pPr>
      <w:r w:rsidRPr="00562B55">
        <w:rPr>
          <w:rFonts w:ascii="Arial" w:hAnsi="Arial" w:cs="Arial"/>
          <w:sz w:val="20"/>
          <w:szCs w:val="20"/>
          <w:lang w:val="sr-Cyrl-CS"/>
        </w:rPr>
        <w:lastRenderedPageBreak/>
        <w:t>Улична сливничка  мрежа у обухвату ПДР дефинисаће се пројектно техничком документацијом и биће прикључена на посебан систем одвођења кишних вода.</w:t>
      </w:r>
    </w:p>
    <w:p w:rsidR="00562B55" w:rsidRPr="00562B55" w:rsidRDefault="00562B55" w:rsidP="00562B55">
      <w:pPr>
        <w:jc w:val="both"/>
        <w:rPr>
          <w:rFonts w:ascii="Arial" w:hAnsi="Arial" w:cs="Arial"/>
          <w:sz w:val="20"/>
          <w:szCs w:val="20"/>
          <w:lang w:val="sr-Cyrl-CS"/>
        </w:rPr>
      </w:pPr>
      <w:r w:rsidRPr="00562B55">
        <w:rPr>
          <w:rFonts w:ascii="Arial" w:hAnsi="Arial" w:cs="Arial"/>
          <w:sz w:val="20"/>
          <w:szCs w:val="20"/>
          <w:lang w:val="sr-Cyrl-CS"/>
        </w:rPr>
        <w:t xml:space="preserve">Димензионисање пречника канализационе мреже ограничено је низводним условима и спровешће се у фази израде пројектно-техничке документације. </w:t>
      </w:r>
    </w:p>
    <w:p w:rsidR="00562B55" w:rsidRPr="00562B55" w:rsidRDefault="00562B55" w:rsidP="00562B55">
      <w:pPr>
        <w:autoSpaceDE w:val="0"/>
        <w:jc w:val="both"/>
        <w:rPr>
          <w:rFonts w:ascii="Arial" w:hAnsi="Arial" w:cs="Arial"/>
          <w:sz w:val="20"/>
          <w:szCs w:val="20"/>
          <w:lang w:val="sr-Cyrl-CS"/>
        </w:rPr>
      </w:pPr>
      <w:r w:rsidRPr="00562B55">
        <w:rPr>
          <w:rFonts w:ascii="Arial" w:hAnsi="Arial" w:cs="Arial"/>
          <w:sz w:val="20"/>
          <w:szCs w:val="20"/>
          <w:lang w:val="sr-Cyrl-CS"/>
        </w:rPr>
        <w:t>Пројектном документацијом  обухватити (кроз технички извештај, предмер и предрачун) изградњу прикључака на канализационим колекторима.</w:t>
      </w:r>
    </w:p>
    <w:p w:rsidR="00562B55" w:rsidRPr="00562B55" w:rsidRDefault="00562B55" w:rsidP="00562B55">
      <w:pPr>
        <w:spacing w:before="120"/>
        <w:jc w:val="both"/>
        <w:rPr>
          <w:rFonts w:ascii="Arial" w:hAnsi="Arial" w:cs="Arial"/>
          <w:sz w:val="20"/>
          <w:szCs w:val="20"/>
          <w:lang w:val="sr-Cyrl-CS"/>
        </w:rPr>
      </w:pPr>
      <w:r w:rsidRPr="00562B55">
        <w:rPr>
          <w:rFonts w:ascii="Arial" w:hAnsi="Arial" w:cs="Arial"/>
          <w:sz w:val="20"/>
          <w:szCs w:val="20"/>
          <w:lang w:val="sr-Cyrl-CS"/>
        </w:rPr>
        <w:t xml:space="preserve">Општи услови за канализационе мреже подразумевају  да се у канале јавног канализационог система не смеју </w:t>
      </w:r>
      <w:r w:rsidRPr="00562B55">
        <w:rPr>
          <w:rFonts w:ascii="Arial" w:hAnsi="Arial" w:cs="Arial"/>
          <w:sz w:val="20"/>
          <w:szCs w:val="20"/>
          <w:lang w:val="sr-Latn-CS"/>
        </w:rPr>
        <w:t>упушта</w:t>
      </w:r>
      <w:r w:rsidRPr="00562B55">
        <w:rPr>
          <w:rFonts w:ascii="Arial" w:hAnsi="Arial" w:cs="Arial"/>
          <w:sz w:val="20"/>
          <w:szCs w:val="20"/>
          <w:lang w:val="sr-Cyrl-CS"/>
        </w:rPr>
        <w:t>ти отпадне</w:t>
      </w:r>
      <w:r w:rsidRPr="00562B55">
        <w:rPr>
          <w:rFonts w:ascii="Arial" w:hAnsi="Arial" w:cs="Arial"/>
          <w:sz w:val="20"/>
          <w:szCs w:val="20"/>
          <w:lang w:val="sr-Latn-CS"/>
        </w:rPr>
        <w:t xml:space="preserve"> матери</w:t>
      </w:r>
      <w:r w:rsidRPr="00562B55">
        <w:rPr>
          <w:rFonts w:ascii="Arial" w:hAnsi="Arial" w:cs="Arial"/>
          <w:sz w:val="20"/>
          <w:szCs w:val="20"/>
          <w:lang w:val="sr-Cyrl-CS"/>
        </w:rPr>
        <w:t>је</w:t>
      </w:r>
      <w:r w:rsidRPr="00562B55">
        <w:rPr>
          <w:rFonts w:ascii="Arial" w:hAnsi="Arial" w:cs="Arial"/>
          <w:sz w:val="20"/>
          <w:szCs w:val="20"/>
          <w:lang w:val="sr-Latn-CS"/>
        </w:rPr>
        <w:t xml:space="preserve"> које угрожавају </w:t>
      </w:r>
      <w:r w:rsidRPr="00562B55">
        <w:rPr>
          <w:rFonts w:ascii="Arial" w:hAnsi="Arial" w:cs="Arial"/>
          <w:sz w:val="20"/>
          <w:szCs w:val="20"/>
          <w:lang w:val="sr-Cyrl-CS"/>
        </w:rPr>
        <w:t xml:space="preserve">предвиђени хидраулички </w:t>
      </w:r>
      <w:r w:rsidRPr="00562B55">
        <w:rPr>
          <w:rFonts w:ascii="Arial" w:hAnsi="Arial" w:cs="Arial"/>
          <w:sz w:val="20"/>
          <w:szCs w:val="20"/>
          <w:lang w:val="sr-Latn-CS"/>
        </w:rPr>
        <w:t>режим  т</w:t>
      </w:r>
      <w:r w:rsidRPr="00562B55">
        <w:rPr>
          <w:rFonts w:ascii="Arial" w:hAnsi="Arial" w:cs="Arial"/>
          <w:sz w:val="20"/>
          <w:szCs w:val="20"/>
          <w:lang w:val="sr-Cyrl-CS"/>
        </w:rPr>
        <w:t>ока отпадних вода</w:t>
      </w:r>
      <w:r w:rsidRPr="00562B55">
        <w:rPr>
          <w:rFonts w:ascii="Arial" w:hAnsi="Arial" w:cs="Arial"/>
          <w:sz w:val="20"/>
          <w:szCs w:val="20"/>
          <w:lang w:val="sr-Latn-CS"/>
        </w:rPr>
        <w:t>, стабилност објеката</w:t>
      </w:r>
      <w:r w:rsidRPr="00562B55">
        <w:rPr>
          <w:rFonts w:ascii="Arial" w:hAnsi="Arial" w:cs="Arial"/>
          <w:sz w:val="20"/>
          <w:szCs w:val="20"/>
          <w:lang w:val="sr-Cyrl-CS"/>
        </w:rPr>
        <w:t xml:space="preserve"> канализационе</w:t>
      </w:r>
      <w:r w:rsidRPr="00562B55">
        <w:rPr>
          <w:rFonts w:ascii="Arial" w:hAnsi="Arial" w:cs="Arial"/>
          <w:sz w:val="20"/>
          <w:szCs w:val="20"/>
          <w:lang w:val="sr-Latn-CS"/>
        </w:rPr>
        <w:t xml:space="preserve"> мреже, нормалне биохемијске процесе у </w:t>
      </w:r>
      <w:r w:rsidRPr="00562B55">
        <w:rPr>
          <w:rFonts w:ascii="Arial" w:hAnsi="Arial" w:cs="Arial"/>
          <w:sz w:val="20"/>
          <w:szCs w:val="20"/>
          <w:lang w:val="sr-Cyrl-CS"/>
        </w:rPr>
        <w:t xml:space="preserve">канализационој отпадној води, </w:t>
      </w:r>
      <w:r w:rsidRPr="00562B55">
        <w:rPr>
          <w:rFonts w:ascii="Arial" w:hAnsi="Arial" w:cs="Arial"/>
          <w:sz w:val="20"/>
          <w:szCs w:val="20"/>
          <w:lang w:val="sr-Latn-CS"/>
        </w:rPr>
        <w:t xml:space="preserve">стабилност </w:t>
      </w:r>
      <w:r w:rsidRPr="00562B55">
        <w:rPr>
          <w:rFonts w:ascii="Arial" w:hAnsi="Arial" w:cs="Arial"/>
          <w:sz w:val="20"/>
          <w:szCs w:val="20"/>
          <w:lang w:val="sr-Cyrl-CS"/>
        </w:rPr>
        <w:t xml:space="preserve">процеса </w:t>
      </w:r>
      <w:r w:rsidRPr="00562B55">
        <w:rPr>
          <w:rFonts w:ascii="Arial" w:hAnsi="Arial" w:cs="Arial"/>
          <w:sz w:val="20"/>
          <w:szCs w:val="20"/>
          <w:lang w:val="sr-Latn-CS"/>
        </w:rPr>
        <w:t>рада машина на црпним станицама</w:t>
      </w:r>
      <w:r w:rsidRPr="00562B55">
        <w:rPr>
          <w:rFonts w:ascii="Arial" w:hAnsi="Arial" w:cs="Arial"/>
          <w:sz w:val="20"/>
          <w:szCs w:val="20"/>
          <w:lang w:val="sr-Cyrl-CS"/>
        </w:rPr>
        <w:t>, предвиђене услове потребне за вршење текуће контроле и поправке, повећавају трошкове експлоатације и онемогућавају нормалан рад постројења за пречишћавање отпадних вода у било којој фази пречишћавања</w:t>
      </w:r>
      <w:r w:rsidRPr="00562B55">
        <w:rPr>
          <w:rFonts w:ascii="Arial" w:hAnsi="Arial" w:cs="Arial"/>
          <w:sz w:val="20"/>
          <w:szCs w:val="20"/>
          <w:lang w:val="sr-Latn-CS"/>
        </w:rPr>
        <w:t>;</w:t>
      </w:r>
    </w:p>
    <w:p w:rsidR="00562B55" w:rsidRPr="00562B55" w:rsidRDefault="00562B55" w:rsidP="00562B55">
      <w:pPr>
        <w:ind w:right="-1"/>
        <w:jc w:val="both"/>
        <w:rPr>
          <w:rFonts w:ascii="Arial" w:hAnsi="Arial" w:cs="Arial"/>
          <w:sz w:val="20"/>
          <w:szCs w:val="20"/>
          <w:lang w:val="sr-Cyrl-CS"/>
        </w:rPr>
      </w:pPr>
      <w:r w:rsidRPr="00562B55">
        <w:rPr>
          <w:rFonts w:ascii="Arial" w:hAnsi="Arial" w:cs="Arial"/>
          <w:sz w:val="20"/>
          <w:szCs w:val="20"/>
          <w:lang w:val="sr-Latn-CS"/>
        </w:rPr>
        <w:t xml:space="preserve">- </w:t>
      </w:r>
      <w:r w:rsidRPr="00562B55">
        <w:rPr>
          <w:rFonts w:ascii="Arial" w:hAnsi="Arial" w:cs="Arial"/>
          <w:sz w:val="20"/>
          <w:szCs w:val="20"/>
          <w:lang w:val="sr-Cyrl-CS"/>
        </w:rPr>
        <w:t>у канале јавног канализационог система</w:t>
      </w:r>
      <w:r w:rsidRPr="00562B55">
        <w:rPr>
          <w:rFonts w:ascii="Arial" w:hAnsi="Arial" w:cs="Arial"/>
          <w:sz w:val="20"/>
          <w:szCs w:val="20"/>
          <w:lang w:val="sr-Latn-CS"/>
        </w:rPr>
        <w:t xml:space="preserve"> забра</w:t>
      </w:r>
      <w:r w:rsidRPr="00562B55">
        <w:rPr>
          <w:rFonts w:ascii="Arial" w:hAnsi="Arial" w:cs="Arial"/>
          <w:sz w:val="20"/>
          <w:szCs w:val="20"/>
          <w:lang w:val="sr-Cyrl-CS"/>
        </w:rPr>
        <w:t>њено је</w:t>
      </w:r>
      <w:r w:rsidRPr="00562B55">
        <w:rPr>
          <w:rFonts w:ascii="Arial" w:hAnsi="Arial" w:cs="Arial"/>
          <w:sz w:val="20"/>
          <w:szCs w:val="20"/>
          <w:lang w:val="sr-Latn-CS"/>
        </w:rPr>
        <w:t xml:space="preserve">  упуштањ</w:t>
      </w:r>
      <w:r w:rsidRPr="00562B55">
        <w:rPr>
          <w:rFonts w:ascii="Arial" w:hAnsi="Arial" w:cs="Arial"/>
          <w:sz w:val="20"/>
          <w:szCs w:val="20"/>
          <w:lang w:val="sr-Cyrl-CS"/>
        </w:rPr>
        <w:t>е</w:t>
      </w:r>
      <w:r w:rsidRPr="00562B55">
        <w:rPr>
          <w:rFonts w:ascii="Arial" w:hAnsi="Arial" w:cs="Arial"/>
          <w:sz w:val="20"/>
          <w:szCs w:val="20"/>
          <w:lang w:val="sr-Latn-CS"/>
        </w:rPr>
        <w:t xml:space="preserve">  запаљивих, опасних и штетних материја (нафте и њених деривата);</w:t>
      </w:r>
    </w:p>
    <w:p w:rsidR="00562B55" w:rsidRPr="00562B55" w:rsidRDefault="00562B55" w:rsidP="00562B55">
      <w:pPr>
        <w:ind w:right="-1"/>
        <w:jc w:val="both"/>
        <w:rPr>
          <w:rFonts w:ascii="Arial" w:hAnsi="Arial" w:cs="Arial"/>
          <w:sz w:val="20"/>
          <w:szCs w:val="20"/>
          <w:lang w:val="sr-Latn-CS"/>
        </w:rPr>
      </w:pPr>
      <w:r w:rsidRPr="00562B55">
        <w:rPr>
          <w:rFonts w:ascii="Arial" w:hAnsi="Arial" w:cs="Arial"/>
          <w:sz w:val="20"/>
          <w:szCs w:val="20"/>
          <w:lang w:val="sr-Latn-CS"/>
        </w:rPr>
        <w:t xml:space="preserve">- </w:t>
      </w:r>
      <w:r w:rsidRPr="00562B55">
        <w:rPr>
          <w:rFonts w:ascii="Arial" w:hAnsi="Arial" w:cs="Arial"/>
          <w:sz w:val="20"/>
          <w:szCs w:val="20"/>
          <w:lang w:val="sr-Cyrl-CS"/>
        </w:rPr>
        <w:t xml:space="preserve">у канале </w:t>
      </w:r>
      <w:r w:rsidRPr="00562B55">
        <w:rPr>
          <w:rFonts w:ascii="Arial" w:hAnsi="Arial" w:cs="Arial"/>
          <w:sz w:val="20"/>
          <w:szCs w:val="20"/>
          <w:lang w:val="sr-Latn-CS"/>
        </w:rPr>
        <w:t>забра</w:t>
      </w:r>
      <w:r w:rsidRPr="00562B55">
        <w:rPr>
          <w:rFonts w:ascii="Arial" w:hAnsi="Arial" w:cs="Arial"/>
          <w:sz w:val="20"/>
          <w:szCs w:val="20"/>
          <w:lang w:val="sr-Cyrl-CS"/>
        </w:rPr>
        <w:t>њено</w:t>
      </w:r>
      <w:r w:rsidRPr="00562B55">
        <w:rPr>
          <w:rFonts w:ascii="Arial" w:hAnsi="Arial" w:cs="Arial"/>
          <w:sz w:val="20"/>
          <w:szCs w:val="20"/>
          <w:lang w:val="sr-Latn-CS"/>
        </w:rPr>
        <w:t xml:space="preserve"> упуштањ</w:t>
      </w:r>
      <w:r w:rsidRPr="00562B55">
        <w:rPr>
          <w:rFonts w:ascii="Arial" w:hAnsi="Arial" w:cs="Arial"/>
          <w:sz w:val="20"/>
          <w:szCs w:val="20"/>
          <w:lang w:val="sr-Cyrl-CS"/>
        </w:rPr>
        <w:t>е</w:t>
      </w:r>
      <w:r w:rsidRPr="00562B55">
        <w:rPr>
          <w:rFonts w:ascii="Arial" w:hAnsi="Arial" w:cs="Arial"/>
          <w:sz w:val="20"/>
          <w:szCs w:val="20"/>
          <w:lang w:val="sr-Latn-CS"/>
        </w:rPr>
        <w:t xml:space="preserve"> материја које угрожавају режим  течења  у  канализационој мрежи, стабилност објеката  мреже, нормалне биохемијске процесе у мрећи и стабилност рада машина на црпним станицама;</w:t>
      </w:r>
    </w:p>
    <w:p w:rsidR="00562B55" w:rsidRPr="00562B55" w:rsidRDefault="00562B55" w:rsidP="00562B55">
      <w:pPr>
        <w:ind w:right="-1"/>
        <w:jc w:val="both"/>
        <w:rPr>
          <w:rFonts w:ascii="Arial" w:hAnsi="Arial" w:cs="Arial"/>
          <w:sz w:val="20"/>
          <w:szCs w:val="20"/>
          <w:lang w:val="sr-Cyrl-CS"/>
        </w:rPr>
      </w:pPr>
      <w:r w:rsidRPr="00562B55">
        <w:rPr>
          <w:rFonts w:ascii="Arial" w:hAnsi="Arial" w:cs="Arial"/>
          <w:sz w:val="20"/>
          <w:szCs w:val="20"/>
          <w:lang w:val="sr-Latn-CS"/>
        </w:rPr>
        <w:t>- забрану упуштања  токсичних, опасних и штетних материја  у концентрацијама већим од максимално дозвољених;</w:t>
      </w:r>
    </w:p>
    <w:p w:rsidR="00562B55" w:rsidRPr="00562B55" w:rsidRDefault="00562B55" w:rsidP="00562B55">
      <w:pPr>
        <w:ind w:right="-1"/>
        <w:jc w:val="both"/>
        <w:rPr>
          <w:rFonts w:ascii="Arial" w:hAnsi="Arial" w:cs="Arial"/>
          <w:sz w:val="20"/>
          <w:szCs w:val="20"/>
          <w:lang w:val="sr-Cyrl-CS"/>
        </w:rPr>
      </w:pPr>
      <w:r w:rsidRPr="00562B55">
        <w:rPr>
          <w:rFonts w:ascii="Arial" w:hAnsi="Arial" w:cs="Arial"/>
          <w:sz w:val="20"/>
          <w:szCs w:val="20"/>
          <w:lang w:val="sr-Cyrl-CS"/>
        </w:rPr>
        <w:t xml:space="preserve">- Квалитет отпадних вода које се испуштају у градски канализациони систем мора да буде у складу са </w:t>
      </w:r>
      <w:r w:rsidRPr="00562B55">
        <w:rPr>
          <w:rFonts w:ascii="Arial" w:hAnsi="Arial" w:cs="Arial"/>
          <w:i/>
          <w:sz w:val="20"/>
          <w:szCs w:val="20"/>
          <w:lang w:val="sr-Cyrl-CS"/>
        </w:rPr>
        <w:t xml:space="preserve">Уредбом о граничним вредностима емисије загађујућих материја у воде и  роковима за њихово достизање </w:t>
      </w:r>
      <w:r w:rsidRPr="00562B55">
        <w:rPr>
          <w:rFonts w:ascii="Arial" w:hAnsi="Arial" w:cs="Arial"/>
          <w:sz w:val="20"/>
          <w:szCs w:val="20"/>
          <w:lang w:val="sr-Cyrl-CS"/>
        </w:rPr>
        <w:t>(Службени гласник РС, бр.67/2011, 48/2012, 1/20016) Уколико је потребно, пројектном документацијом, предвидети адекватан предтретман.</w:t>
      </w:r>
    </w:p>
    <w:p w:rsidR="004B7810" w:rsidRDefault="004B7810" w:rsidP="004B7810">
      <w:pPr>
        <w:ind w:firstLine="720"/>
        <w:rPr>
          <w:rFonts w:ascii="Arial" w:hAnsi="Arial" w:cs="Arial"/>
          <w:b/>
          <w:sz w:val="20"/>
          <w:szCs w:val="20"/>
          <w:lang w:val="sr-Cyrl-CS"/>
        </w:rPr>
      </w:pPr>
      <w:r w:rsidRPr="002331CF">
        <w:rPr>
          <w:rFonts w:ascii="Arial" w:hAnsi="Arial" w:cs="Arial"/>
          <w:b/>
          <w:sz w:val="20"/>
          <w:szCs w:val="20"/>
          <w:lang w:val="sr-Latn-CS"/>
        </w:rPr>
        <w:t>II</w:t>
      </w:r>
      <w:r w:rsidRPr="002331CF">
        <w:rPr>
          <w:rFonts w:ascii="Arial" w:hAnsi="Arial" w:cs="Arial"/>
          <w:b/>
          <w:sz w:val="20"/>
          <w:szCs w:val="20"/>
          <w:lang w:val="sr-Cyrl-CS"/>
        </w:rPr>
        <w:t xml:space="preserve"> 1.3.3. </w:t>
      </w:r>
      <w:r>
        <w:rPr>
          <w:rFonts w:ascii="Arial" w:hAnsi="Arial" w:cs="Arial"/>
          <w:b/>
          <w:sz w:val="20"/>
          <w:szCs w:val="20"/>
          <w:lang w:val="sr-Cyrl-CS"/>
        </w:rPr>
        <w:t>Електроенергетика</w:t>
      </w:r>
    </w:p>
    <w:p w:rsidR="00434487" w:rsidRPr="00434487" w:rsidRDefault="00434487" w:rsidP="00434487">
      <w:pPr>
        <w:jc w:val="both"/>
        <w:rPr>
          <w:rFonts w:ascii="Arial" w:eastAsia="Calibri" w:hAnsi="Arial" w:cs="Arial"/>
          <w:sz w:val="20"/>
          <w:szCs w:val="20"/>
          <w:u w:val="single"/>
          <w:lang w:val="sr-Cyrl-CS"/>
        </w:rPr>
      </w:pPr>
      <w:r w:rsidRPr="00434487">
        <w:rPr>
          <w:rFonts w:ascii="Arial" w:eastAsia="Calibri" w:hAnsi="Arial" w:cs="Arial"/>
          <w:sz w:val="20"/>
          <w:szCs w:val="20"/>
          <w:u w:val="single"/>
          <w:lang w:val="sr-Cyrl-CS"/>
        </w:rPr>
        <w:t>Постојеће стање</w:t>
      </w:r>
    </w:p>
    <w:p w:rsidR="00434487" w:rsidRPr="00434487" w:rsidRDefault="00434487" w:rsidP="00434487">
      <w:pPr>
        <w:spacing w:before="120"/>
        <w:jc w:val="both"/>
        <w:rPr>
          <w:rFonts w:ascii="Arial" w:eastAsia="Calibri" w:hAnsi="Arial" w:cs="Arial"/>
          <w:color w:val="000000"/>
          <w:sz w:val="20"/>
          <w:szCs w:val="20"/>
          <w:lang w:val="sr-Cyrl-CS"/>
        </w:rPr>
      </w:pPr>
      <w:r w:rsidRPr="00434487">
        <w:rPr>
          <w:rFonts w:ascii="Arial" w:eastAsia="Calibri" w:hAnsi="Arial" w:cs="Arial"/>
          <w:color w:val="000000"/>
          <w:sz w:val="20"/>
          <w:szCs w:val="20"/>
          <w:lang w:val="sr-Cyrl-CS"/>
        </w:rPr>
        <w:t>У обухвату плана детаљне регулације присутни су следећи електроенергетски објекти:</w:t>
      </w:r>
    </w:p>
    <w:p w:rsidR="00434487" w:rsidRPr="00741BDD" w:rsidRDefault="00434487" w:rsidP="00434487">
      <w:pPr>
        <w:numPr>
          <w:ilvl w:val="0"/>
          <w:numId w:val="6"/>
        </w:numPr>
        <w:spacing w:before="20" w:after="0" w:line="240" w:lineRule="auto"/>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подземни електроенергетски кабловски вод 35kV у путном појасу државног пута Iб реда бр.28 (извод „Врхпоље“ из ТС 110/35kV „Љубовија“). Траса кабла није евидентирана код РГЗ Службе за катастар Љубовија и на графичком прилогу: План електроенергетске и телекомуникационе мреже (Р 1:500, даље у поглављу – графички прилог) је нанета врло орјентационо, на основу података добијених од ОДС „ЕПС Дистрибуција“ д.о.о. Београд, огранак „Лозница“ (даље у поглављу – електродистрибутивно предузеће). Вод тренутно није под напоном;</w:t>
      </w:r>
    </w:p>
    <w:p w:rsidR="00434487" w:rsidRPr="00741BDD" w:rsidRDefault="00434487" w:rsidP="00434487">
      <w:pPr>
        <w:numPr>
          <w:ilvl w:val="0"/>
          <w:numId w:val="6"/>
        </w:numPr>
        <w:spacing w:before="20" w:after="0" w:line="240" w:lineRule="auto"/>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подземни електроенергетски кабловски вод 10kV (из трафо-станице 110/35kV „Љубовија“ ка насељу). Траса кабла није евидентирана код РГЗ Службе за катастар Љубовија и на графичком прилогу је нанета врло орјентационо, на основу података добијених од електродистрибутивног предузећа;</w:t>
      </w:r>
    </w:p>
    <w:p w:rsidR="00434487" w:rsidRPr="00741BDD" w:rsidRDefault="00434487" w:rsidP="00434487">
      <w:pPr>
        <w:numPr>
          <w:ilvl w:val="0"/>
          <w:numId w:val="6"/>
        </w:numPr>
        <w:spacing w:before="20" w:after="0" w:line="240" w:lineRule="auto"/>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Ваздушна нисконапонска мрежа реализована самоносивим кабловским снопом на армирано-бетонским стубовима, за напајање потрошача у блоковима уз улицу Војводе Мишића. По стубовима НН мреже је изграђена и јавна расвета;</w:t>
      </w:r>
    </w:p>
    <w:p w:rsidR="00434487" w:rsidRPr="00741BDD" w:rsidRDefault="00434487" w:rsidP="00434487">
      <w:pPr>
        <w:numPr>
          <w:ilvl w:val="0"/>
          <w:numId w:val="6"/>
        </w:numPr>
        <w:spacing w:before="20" w:after="0" w:line="240" w:lineRule="auto"/>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lastRenderedPageBreak/>
        <w:t xml:space="preserve">Ваздушни нисконапонски кабловски прикључак канализационе црпне станице „бр.3“ реализован монофазним самоносивим кабловским снопом на армирано-бетонским стубовима. </w:t>
      </w:r>
    </w:p>
    <w:p w:rsidR="00434487" w:rsidRPr="00741BDD" w:rsidRDefault="00434487" w:rsidP="00434487">
      <w:pPr>
        <w:spacing w:before="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Непосредно уз обухват плана, на деловима кат.парцела бр.779/1 и 780/7 К.О.Читлук је монтажно бетонска трафо-станица 10/0.4kV до које (и из које) се воде претодно набројани електроенергетски објекти (осим високонапонског кабловског вода 35kV).</w:t>
      </w:r>
    </w:p>
    <w:p w:rsidR="00434487" w:rsidRPr="00741BDD" w:rsidRDefault="00434487" w:rsidP="00434487">
      <w:pPr>
        <w:spacing w:before="1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Стање постојеће електроенергетске мреже и квалитет снабдевања електричном енергијом су задовољавајући. Са негативним предзнаком је уочено следеће: трасе подземних електроенергетских кабловских водова 35kV и 10kV нису познате, прикључак канализационе црпне станице је монофазни, без могућности резервног напајања.</w:t>
      </w:r>
    </w:p>
    <w:p w:rsidR="00434487" w:rsidRPr="00741BDD" w:rsidRDefault="00434487" w:rsidP="00434487">
      <w:pPr>
        <w:pStyle w:val="BodyText"/>
        <w:rPr>
          <w:rFonts w:ascii="Arial" w:hAnsi="Arial" w:cs="Arial"/>
          <w:color w:val="000000"/>
          <w:sz w:val="20"/>
          <w:szCs w:val="20"/>
          <w:u w:val="single"/>
          <w:lang w:val="sr-Cyrl-CS"/>
        </w:rPr>
      </w:pPr>
      <w:r w:rsidRPr="00741BDD">
        <w:rPr>
          <w:rFonts w:ascii="Arial" w:hAnsi="Arial" w:cs="Arial"/>
          <w:color w:val="000000"/>
          <w:sz w:val="20"/>
          <w:szCs w:val="20"/>
          <w:u w:val="single"/>
          <w:lang w:val="sr-Cyrl-CS"/>
        </w:rPr>
        <w:t>Планирано стање</w:t>
      </w:r>
    </w:p>
    <w:p w:rsidR="00434487" w:rsidRPr="00741BDD" w:rsidRDefault="00434487" w:rsidP="00434487">
      <w:pPr>
        <w:pStyle w:val="BodyText"/>
        <w:jc w:val="both"/>
        <w:rPr>
          <w:rFonts w:ascii="Arial" w:hAnsi="Arial" w:cs="Arial"/>
          <w:color w:val="000000"/>
          <w:sz w:val="20"/>
          <w:szCs w:val="20"/>
          <w:lang w:val="sr-Cyrl-CS"/>
        </w:rPr>
      </w:pPr>
      <w:r w:rsidRPr="00741BDD">
        <w:rPr>
          <w:rFonts w:ascii="Arial" w:hAnsi="Arial" w:cs="Arial"/>
          <w:color w:val="000000"/>
          <w:sz w:val="20"/>
          <w:szCs w:val="20"/>
          <w:lang w:val="sr-Cyrl-CS"/>
        </w:rPr>
        <w:t>Решење електроенергетске фазе у обухвату плана урађено је у складу са: постојећим стањем ел.енергетске мреже, планираном наменом простора и  у складу са Условима за израду ПДРа ОДС „ЕПС Дистрибуција“ д.о.о. Београд, огранак „ Лозница“ (бр.8Ј.1.0.0.Д.09.14-112438/1-2020 од 19.05.2020.) а који су приложени у документационом делу елабората.</w:t>
      </w:r>
    </w:p>
    <w:p w:rsidR="00434487" w:rsidRPr="00741BDD" w:rsidRDefault="00434487" w:rsidP="00434487">
      <w:pPr>
        <w:spacing w:before="6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Планира се реализација следећих активности:</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sz w:val="20"/>
          <w:szCs w:val="20"/>
          <w:lang w:val="sr-Cyrl-CS"/>
        </w:rPr>
      </w:pPr>
      <w:r w:rsidRPr="00741BDD">
        <w:rPr>
          <w:rFonts w:ascii="Arial" w:eastAsia="Calibri" w:hAnsi="Arial" w:cs="Arial"/>
          <w:sz w:val="20"/>
          <w:szCs w:val="20"/>
          <w:lang w:val="sr-Cyrl-CS"/>
        </w:rPr>
        <w:t>Одређивање на терену траса постојећих подземних каблова 35kV и 10kV, од стране стручних екипа електродистрибутивног предузећа, одговарајућим уређајима за лоцирање или опрезним копањем пробних ровова, обавезно пре било какве изградње на обухвату плана. Трасе каблова и дубине полагања уснимити и предати РГЗ Служби за катастар Љубовија;</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sz w:val="20"/>
          <w:szCs w:val="20"/>
          <w:lang w:val="sr-Cyrl-CS"/>
        </w:rPr>
      </w:pPr>
      <w:r w:rsidRPr="00741BDD">
        <w:rPr>
          <w:rFonts w:ascii="Arial" w:eastAsia="Calibri" w:hAnsi="Arial" w:cs="Arial"/>
          <w:sz w:val="20"/>
          <w:szCs w:val="20"/>
          <w:lang w:val="sr-Cyrl-CS"/>
        </w:rPr>
        <w:t>Измештање подземног високонапонског кабловског вода 35kV из зоне изградње новопланираног кружног тока, обавезно пре изградње саобраћајнице. Траса на коју се планира измештање Ек 35kV je дефинисана на графичком прилогу: координатама темених тачака кабловског рова у државном координатном систему. Положај постојећег кабла утврдити како је дефинисано у претходној активности. Измештање могу реализовати искључиво екипе електродистрибутивног предузећа;</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sz w:val="20"/>
          <w:szCs w:val="20"/>
          <w:lang w:val="sr-Cyrl-CS"/>
        </w:rPr>
      </w:pPr>
      <w:r w:rsidRPr="00741BDD">
        <w:rPr>
          <w:rFonts w:ascii="Arial" w:eastAsia="Calibri" w:hAnsi="Arial" w:cs="Arial"/>
          <w:sz w:val="20"/>
          <w:szCs w:val="20"/>
          <w:lang w:val="sr-Cyrl-CS"/>
        </w:rPr>
        <w:t xml:space="preserve">изградња механичке заштите деоница постојећих подземних кабловских водова 10kV који су у зони новопланираног коловоза – обавезно пре изградње саобраћајница. Мере заштите (расецање, настављање и провлачење кроз заштитне цеви, изградња заштитне конструкције – армирано-бетонске плоче изнад каблова) дефинисаће овлашћено лице из електродистрибутивног предузећа у процедури издавања локацијских услова или  непосредно на терену, пре извођења радова, а на основу увида у стварни положај каблова утврђен опрезним копањем пробног рова; </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sz w:val="20"/>
          <w:szCs w:val="20"/>
          <w:lang w:val="sr-Cyrl-CS"/>
        </w:rPr>
      </w:pPr>
      <w:r w:rsidRPr="00741BDD">
        <w:rPr>
          <w:rFonts w:ascii="Arial" w:eastAsia="Calibri" w:hAnsi="Arial" w:cs="Arial"/>
          <w:sz w:val="20"/>
          <w:szCs w:val="20"/>
          <w:lang w:val="sr-Cyrl-CS"/>
        </w:rPr>
        <w:t>Прикључење објеката у грађевинском реону на мрежу дистрибутивног напона 0.4kV или високонапонску мрежу 10kV, реализовати у складу са решењем ел.енергетске мреже из овог плана и у складу са појединачним енергетско-техничким условима за прикључак које треба прибавити од електродистрибутивног предузећа за сваки објекат, у обједињеној процедури (код издавања Локацијских услова). Позицију прикључних електроенергетских објеката (НН мреже, трафо-станица 10/0.4kV, прикључних водова 10kV и 0.4kV) дефинисати Пројектом за добијање грађевинске  дозволе, у складу са важећим прописима,  уважавајући планирану намену простора и коридоре других комуналних инфраструктура и инсталација (постојећих и планираних). Сва имовинско-правна питања морају бити реализована у складу са Законом. Планом је предложена позиција дистрибутивне монтажно бетонске трафо-станице 10/0.4kV  „Сточна пијаца“ са максималним капацитетом енергетског трансформатора 630kVA, са припадајућим расплетима подземних кабловских водова 10kV и 0.4kV. Такође, могуће коришћење постојеће трафо-станице уз обухват плана до њеног максималног капацитета ;</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sz w:val="20"/>
          <w:szCs w:val="20"/>
          <w:lang w:val="sr-Cyrl-CS"/>
        </w:rPr>
      </w:pPr>
      <w:r w:rsidRPr="00741BDD">
        <w:rPr>
          <w:rFonts w:ascii="Arial" w:eastAsia="Calibri" w:hAnsi="Arial" w:cs="Arial"/>
          <w:sz w:val="20"/>
          <w:szCs w:val="20"/>
          <w:lang w:val="sr-Cyrl-CS"/>
        </w:rPr>
        <w:lastRenderedPageBreak/>
        <w:t>Изградња ваздушне нисконапонске мреже проводницима типа СКС (X00/O-A 3x70+50/8+2x16mm</w:t>
      </w:r>
      <w:r w:rsidRPr="00741BDD">
        <w:rPr>
          <w:rFonts w:ascii="Arial" w:eastAsia="Calibri" w:hAnsi="Arial" w:cs="Arial"/>
          <w:sz w:val="20"/>
          <w:szCs w:val="20"/>
          <w:vertAlign w:val="superscript"/>
          <w:lang w:val="sr-Cyrl-CS"/>
        </w:rPr>
        <w:t>2</w:t>
      </w:r>
      <w:r w:rsidRPr="00741BDD">
        <w:rPr>
          <w:rFonts w:ascii="Arial" w:eastAsia="Calibri" w:hAnsi="Arial" w:cs="Arial"/>
          <w:sz w:val="20"/>
          <w:szCs w:val="20"/>
          <w:lang w:val="sr-Cyrl-CS"/>
        </w:rPr>
        <w:t>), на  угаоним и носећим бетонским стубовима округлог пресека, у простору регулације новопланираних улица (осим у путном појасу државног пута). Траса НН мреже је дефинисана на графичком прилогу  координатама осовина у државном координатном систему.  Пресек проводника биће дефинисан Пројектом за добијање грађевинске дозволе. Положај стубова може бити  коригован поменутим пројекетом, на начин да се не угрозе коридори који су овим планом опредељени за изградњу других комуналних инсталација и да имовинско-правна питања буду решена у складу са Законом. Стубове укопати и фундирати у земљи до 1/6 висине. На стубове поставити светиљке и проводнике јавне расвете. Тип светиљки и врсту светлосних извора определиће  фотометријски прорачун у Пројекту за добијање грађевинске дозволе. Препоручују се LED сијалице и натријумове високопритисне сијалице;</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color w:val="000000"/>
          <w:sz w:val="20"/>
          <w:szCs w:val="20"/>
          <w:lang w:val="sr-Cyrl-CS"/>
        </w:rPr>
      </w:pPr>
      <w:r w:rsidRPr="00741BDD">
        <w:rPr>
          <w:rFonts w:ascii="Arial" w:eastAsia="Calibri" w:hAnsi="Arial" w:cs="Arial"/>
          <w:sz w:val="20"/>
          <w:szCs w:val="20"/>
          <w:lang w:val="sr-Cyrl-CS"/>
        </w:rPr>
        <w:t xml:space="preserve">Изградња подземне нисконапонске НН мреже за напајање ваздушне НН мреже, из постојеће и планираних трафо-станица 10/0.4kV по коридорима опредељеним планом и по коридорима који ће бити дефинисани Пројектом за добијање грађевинске дозволе, на начин дефинисан у претходној активности; </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Реконструкција постојеће ваздушне НН мреже у распонима преко коловоза постојећих и новопланираних саобраћајница, ради остваривања сигурносне висине проводника изнад коловоза од 6.0m, где год је неопходно;</w:t>
      </w:r>
    </w:p>
    <w:p w:rsidR="00434487" w:rsidRPr="00741BDD" w:rsidRDefault="00434487" w:rsidP="00434487">
      <w:pPr>
        <w:numPr>
          <w:ilvl w:val="0"/>
          <w:numId w:val="5"/>
        </w:numPr>
        <w:tabs>
          <w:tab w:val="left" w:pos="0"/>
        </w:tabs>
        <w:spacing w:before="40" w:after="0" w:line="240" w:lineRule="auto"/>
        <w:ind w:right="-72"/>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Изградња електроинсталација у свим објектима, у складу са техничким условима електродистрибутивног предузећа и у складу са Законом;</w:t>
      </w:r>
    </w:p>
    <w:p w:rsidR="00434487" w:rsidRPr="00741BDD" w:rsidRDefault="00434487" w:rsidP="00434487">
      <w:pPr>
        <w:numPr>
          <w:ilvl w:val="0"/>
          <w:numId w:val="5"/>
        </w:numPr>
        <w:tabs>
          <w:tab w:val="left" w:pos="0"/>
        </w:tabs>
        <w:spacing w:before="120" w:after="0" w:line="240" w:lineRule="auto"/>
        <w:ind w:right="-72"/>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Изградња јавне расвете на прописно уземљеним металним канделаберским стубовима висине 10.0m у путном појасу државног пута, заједно са припадајућим подземним напојним каблом јавне расвете. Извори светла треба да буду LED сијалице (или сличне са једнаким или вишим вредностима фотометријске и енергетске ефикасности). Снаге светлосних извора биће дефинисане фотометријским прорачуном у Пројекту за добијање грађевинске дозволе, уз услов да се оствари осветљење саобраћајница у класи Б1 (15-30lx). У том смислу, могуће су корекције положаја светиљки и стубова, на начин да се стубови не примичу коловозу саобраћајница и да се не угрозе  коридори постојећих и планираних комуналних инсталација у обухвату. Такође, могуће је постављање потребног броја светлосних извора који емитују светлост жуте боје (и различитих од LED сијалица) пошто је честа појава магле, као и постављање светиљки на носаче отклоњене од стуба (лире).</w:t>
      </w:r>
    </w:p>
    <w:p w:rsidR="00434487" w:rsidRPr="00741BDD" w:rsidRDefault="00434487" w:rsidP="00434487">
      <w:pPr>
        <w:spacing w:before="120"/>
        <w:ind w:left="90"/>
        <w:jc w:val="both"/>
        <w:rPr>
          <w:rFonts w:ascii="Arial" w:eastAsia="Calibri" w:hAnsi="Arial" w:cs="Arial"/>
          <w:bCs/>
          <w:sz w:val="20"/>
          <w:szCs w:val="20"/>
          <w:lang w:val="sr-Cyrl-CS"/>
        </w:rPr>
      </w:pPr>
      <w:r w:rsidRPr="00741BDD">
        <w:rPr>
          <w:rFonts w:ascii="Arial" w:eastAsia="Calibri" w:hAnsi="Arial" w:cs="Arial"/>
          <w:sz w:val="20"/>
          <w:szCs w:val="20"/>
          <w:lang w:val="sr-Cyrl-CS"/>
        </w:rPr>
        <w:t>По</w:t>
      </w:r>
      <w:r w:rsidRPr="00741BDD">
        <w:rPr>
          <w:rFonts w:ascii="Arial" w:eastAsia="Calibri" w:hAnsi="Arial" w:cs="Arial"/>
          <w:bCs/>
          <w:sz w:val="20"/>
          <w:szCs w:val="20"/>
          <w:lang w:val="sr-Cyrl-CS"/>
        </w:rPr>
        <w:t xml:space="preserve">стојећим и планираним електроенергетским објектима су опредељени заштитни појасеви у складу са Законом о енергетици (по 1.0m са обе стране трасе ваздушне нисконапонске мреже и јавне расвете реализоване самоносивим кабловским сноповима и  по 1.0m са обе стране трасе подземних ел.енергетских кабловских водова свих напонских нивоа (35kV, 10kV, нисконапонских и јавне расвете)). У заштитним појасевима електроенергетских објеката, за сваку градњу неопходно је обезбедити претходну сагласност електродистрибутивног предузећа и присуство овлашћеног лица из тог предузећа. У том смислу обавеза Инвеститора је да се, најкасније осам дана пре отпочињања радова у близини електроенергетских објеката, писменим путем обрати Служби за припрему, надзор и одржавање електродистрибутивног предузећа, са подацима о времену отпочињања радова и подацима о одговорном лицу за контакт.  Надзор са стране електродистрибутивног предузећа има право да на лицу места дефинише додатне заштитне мере које морају бити реализоване, закључно са (евентуалним) измештањем електоенергетских објеката.  Грађевинске радове у заштитним појасевима електроенергетских објеката изводити без коришћења грађевинских машина и опрезно, уз предузимање свих мера заштите.  Сви трошкови везани за евентуална измештања електроенергетских објеката, сви трошкови на реализацији мера  заштите ел.енергетских објеката и сви трошкови проистекли из евентуалних оштећења електроенергетских објеката падају на терет инвеститора. Заштиту и обезбеђење постојећих електродистрибутивних објеката треба извести пре отпочињања било каквих радова а такође је </w:t>
      </w:r>
      <w:r w:rsidRPr="00741BDD">
        <w:rPr>
          <w:rFonts w:ascii="Arial" w:eastAsia="Calibri" w:hAnsi="Arial" w:cs="Arial"/>
          <w:bCs/>
          <w:sz w:val="20"/>
          <w:szCs w:val="20"/>
          <w:lang w:val="sr-Cyrl-CS"/>
        </w:rPr>
        <w:lastRenderedPageBreak/>
        <w:t>неопходно предузети потребне и одговарајуће мере предострожности да не дође до угрожавања механичке стабилности и техничке исправности поменутих објеката.</w:t>
      </w:r>
    </w:p>
    <w:p w:rsidR="00434487" w:rsidRPr="00741BDD" w:rsidRDefault="00434487" w:rsidP="00434487">
      <w:pPr>
        <w:spacing w:before="120"/>
        <w:ind w:left="90"/>
        <w:jc w:val="both"/>
        <w:rPr>
          <w:rFonts w:ascii="Arial" w:eastAsia="Calibri" w:hAnsi="Arial" w:cs="Arial"/>
          <w:bCs/>
          <w:sz w:val="20"/>
          <w:szCs w:val="20"/>
          <w:lang w:val="sr-Cyrl-CS"/>
        </w:rPr>
      </w:pPr>
      <w:r w:rsidRPr="00741BDD">
        <w:rPr>
          <w:rFonts w:ascii="Arial" w:eastAsia="Calibri" w:hAnsi="Arial" w:cs="Arial"/>
          <w:bCs/>
          <w:sz w:val="20"/>
          <w:szCs w:val="20"/>
          <w:lang w:val="sr-Cyrl-CS"/>
        </w:rPr>
        <w:t>Ископу рова за изградњу подземних електроенергетских кабловских водова треба да претходи обележавање на терену траса свих постојећих подземних инстлација – од стране екипа РГЗ Службе за катастар и у присуству овлашћених лица из јавних комуналних предузећа која поседују и одржавају подземне инсталације. Каблови се постављају на дно земљаног рова минималне дубине 0.8m на слој ситнозрнасте земље и песка.  Изнад каблова се постављају пластични штитници и траке за упозорење. Пре  затрпавања ровова, трасе је неопходно уснимити код поменуте службе за катастар. Обзиром на структуру тла и присуство стеновитог материјала могуће је постављање каблове и на мањим дубинама, уз примену додатних мера механичке заштите. У зонама коловоза саобраћајница (осим у путном појасу државног пута), приступа на парцеле и паркинга, каблови се провлаче кроз заштитне цеви (PVC или полиетиленске) које се постављају тако да је горња ивица цеви на дубини од минимално 1.0m испод  пројектоване коте асвалтног застора.  Препоручује се и постављање резервних цеви да би се избегло касније раскопавање. Слободне крајеве цеви заштитити од продора земље и влаге гуменим заптивкама.</w:t>
      </w:r>
    </w:p>
    <w:p w:rsidR="00434487" w:rsidRPr="00741BDD" w:rsidRDefault="00434487" w:rsidP="00434487">
      <w:pPr>
        <w:spacing w:before="120"/>
        <w:ind w:left="90"/>
        <w:jc w:val="both"/>
        <w:rPr>
          <w:rFonts w:ascii="Arial" w:eastAsia="Calibri" w:hAnsi="Arial" w:cs="Arial"/>
          <w:bCs/>
          <w:sz w:val="20"/>
          <w:szCs w:val="20"/>
          <w:lang w:val="sr-Cyrl-CS"/>
        </w:rPr>
      </w:pPr>
      <w:r w:rsidRPr="00741BDD">
        <w:rPr>
          <w:rFonts w:ascii="Arial" w:eastAsia="Calibri" w:hAnsi="Arial" w:cs="Arial"/>
          <w:bCs/>
          <w:sz w:val="20"/>
          <w:szCs w:val="20"/>
          <w:lang w:val="sr-Cyrl-CS"/>
        </w:rPr>
        <w:t xml:space="preserve">Укрштање планираног подземног кабла јавне расвете са коловозом државног пута Iб реда бр.28 у свему извести у складу са условима за плански документ Сектора за изградњу, Службе за просторно и урбанистичко планирање ЈП „Путеви Србије“ (бр.953-7088/20-3 од 16.10.2020.године, приложени у документационом делу елабората. Кроз труп државног пута кабл јавне расвете се поставља подбушивањем тако да је горња ивица заштитне цеви на дубини од минимално 1.35m испод најниже коте коловоза и минимално 1.0m испод дна путног канала за одводњавање. Заштитне цеви да буду управне на државни пут, испод укупног попречног профила пута, јаме за  подбушивање да буду ван путног земљишта. Ископ јама за подбушивање реализоати под истим условима који су дефинисани у претхдоном пасусу, за ископ кабловских ровова. </w:t>
      </w:r>
    </w:p>
    <w:p w:rsidR="004B7810" w:rsidRPr="00741BDD" w:rsidRDefault="004B7810" w:rsidP="004B7810">
      <w:pPr>
        <w:jc w:val="both"/>
        <w:rPr>
          <w:rFonts w:ascii="Arial" w:hAnsi="Arial" w:cs="Arial"/>
          <w:b/>
          <w:sz w:val="20"/>
          <w:szCs w:val="20"/>
          <w:lang w:val="sr-Cyrl-CS"/>
        </w:rPr>
      </w:pPr>
      <w:r w:rsidRPr="00741BDD">
        <w:rPr>
          <w:rFonts w:ascii="Arial" w:hAnsi="Arial" w:cs="Arial"/>
          <w:b/>
          <w:sz w:val="20"/>
          <w:szCs w:val="20"/>
          <w:lang w:val="sr-Cyrl-CS"/>
        </w:rPr>
        <w:tab/>
        <w:t>II 1.3.4. Телекомуникације</w:t>
      </w:r>
      <w:r w:rsidR="00434487" w:rsidRPr="00741BDD">
        <w:rPr>
          <w:rFonts w:ascii="Arial" w:hAnsi="Arial" w:cs="Arial"/>
          <w:b/>
          <w:sz w:val="20"/>
          <w:szCs w:val="20"/>
          <w:lang w:val="sr-Cyrl-CS"/>
        </w:rPr>
        <w:t xml:space="preserve"> и КДС</w:t>
      </w:r>
    </w:p>
    <w:p w:rsidR="00434487" w:rsidRPr="00741BDD" w:rsidRDefault="00434487" w:rsidP="00434487">
      <w:pPr>
        <w:jc w:val="both"/>
        <w:rPr>
          <w:rFonts w:ascii="Arial" w:eastAsia="Calibri" w:hAnsi="Arial" w:cs="Arial"/>
          <w:sz w:val="20"/>
          <w:szCs w:val="20"/>
          <w:u w:val="single"/>
          <w:lang w:val="sr-Cyrl-CS"/>
        </w:rPr>
      </w:pPr>
      <w:r w:rsidRPr="00741BDD">
        <w:rPr>
          <w:rFonts w:ascii="Arial" w:eastAsia="Calibri" w:hAnsi="Arial" w:cs="Arial"/>
          <w:sz w:val="20"/>
          <w:szCs w:val="20"/>
          <w:u w:val="single"/>
          <w:lang w:val="sr-Cyrl-CS"/>
        </w:rPr>
        <w:t>Постојеће стање</w:t>
      </w:r>
    </w:p>
    <w:p w:rsidR="00434487" w:rsidRPr="00741BDD" w:rsidRDefault="00434487" w:rsidP="00434487">
      <w:pPr>
        <w:spacing w:before="1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У обухвату ПДРа, изграђена је подземна и ваздушна телекомумникациона мрежа на реону аутоматске телефонске централе „Љубовија“.  У простору регулације улице Војводе Мишића присутни су магистрални оптички телекомуникациони кабл и два подземна Тк кабла месне мреже реализоване бакарним проводницима. Трасе телекомуникационих каблова нису евидентиране код РГЗ Службе за катастар Љубовија и на графичком прилогу: План електроенергетске и телекомуникационе мреже (Р 1:500, даље у поглављу: графички прилог) су нанете врло орјентационо, на основу података добијених од Предузећа за телекомуникације „Телеком Србија“ а.д.Београд.</w:t>
      </w:r>
    </w:p>
    <w:p w:rsidR="00434487" w:rsidRPr="00741BDD" w:rsidRDefault="00434487" w:rsidP="00434487">
      <w:pPr>
        <w:spacing w:before="1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Из улице Војводе Мишића, а преко обухвата предметног плана, изграђен је ваздушни прикључак на телекомуникациону мрежу производног комплекса на кат.парцели бр. 780/7 К.О.Читлук – бакарним проводницима на дрвеним стубовима. Положај стубова је дат на графичком прилогу.</w:t>
      </w:r>
    </w:p>
    <w:p w:rsidR="00434487" w:rsidRPr="00741BDD" w:rsidRDefault="00434487" w:rsidP="00434487">
      <w:pPr>
        <w:spacing w:before="1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t>Постоји ограничена могућност пружања широкопојасних услуга. Прикључци објеката у зони становања су ваздушни а хотела и мини-хидроелектране су подземни. Засебан кабловски дистрибутивни систем није изграђен, осим Телекомовог кроз описану телекомуникациону мрежу.</w:t>
      </w:r>
    </w:p>
    <w:p w:rsidR="00434487" w:rsidRPr="00741BDD" w:rsidRDefault="00434487" w:rsidP="00434487">
      <w:pPr>
        <w:spacing w:before="120"/>
        <w:jc w:val="both"/>
        <w:rPr>
          <w:rFonts w:ascii="Arial" w:eastAsia="Calibri" w:hAnsi="Arial" w:cs="Arial"/>
          <w:color w:val="000000"/>
          <w:sz w:val="20"/>
          <w:szCs w:val="20"/>
          <w:lang w:val="sr-Cyrl-CS"/>
        </w:rPr>
      </w:pPr>
      <w:r w:rsidRPr="00741BDD">
        <w:rPr>
          <w:rFonts w:ascii="Arial" w:eastAsia="Calibri" w:hAnsi="Arial" w:cs="Arial"/>
          <w:color w:val="000000"/>
          <w:sz w:val="20"/>
          <w:szCs w:val="20"/>
          <w:lang w:val="sr-Cyrl-CS"/>
        </w:rPr>
        <w:lastRenderedPageBreak/>
        <w:t>Постојеће стање телекомуникационе мреже је задовољавајуће, постоје и резерве за прикључак ограниченог броја нових корисника. Негавитно је одсуство могућности за пружање широкопојасних услуга у пуном капацитету.</w:t>
      </w:r>
    </w:p>
    <w:p w:rsidR="00434487" w:rsidRPr="00741BDD" w:rsidRDefault="00434487" w:rsidP="00434487">
      <w:pPr>
        <w:pStyle w:val="BodyText"/>
        <w:spacing w:before="240" w:after="0"/>
        <w:rPr>
          <w:rFonts w:ascii="Arial" w:hAnsi="Arial" w:cs="Arial"/>
          <w:color w:val="000000"/>
          <w:sz w:val="20"/>
          <w:szCs w:val="20"/>
          <w:u w:val="single"/>
          <w:lang w:val="sr-Cyrl-CS"/>
        </w:rPr>
      </w:pPr>
      <w:r w:rsidRPr="00741BDD">
        <w:rPr>
          <w:rFonts w:ascii="Arial" w:hAnsi="Arial" w:cs="Arial"/>
          <w:color w:val="000000"/>
          <w:sz w:val="20"/>
          <w:szCs w:val="20"/>
          <w:u w:val="single"/>
          <w:lang w:val="sr-Cyrl-CS"/>
        </w:rPr>
        <w:t>Планирано стање</w:t>
      </w:r>
    </w:p>
    <w:p w:rsidR="00434487" w:rsidRPr="00741BDD" w:rsidRDefault="00434487" w:rsidP="00434487">
      <w:pPr>
        <w:pStyle w:val="BodyText"/>
        <w:spacing w:before="120" w:after="0"/>
        <w:jc w:val="both"/>
        <w:rPr>
          <w:rFonts w:ascii="Arial" w:hAnsi="Arial" w:cs="Arial"/>
          <w:color w:val="000000"/>
          <w:sz w:val="20"/>
          <w:szCs w:val="20"/>
          <w:lang w:val="sr-Cyrl-CS"/>
        </w:rPr>
      </w:pPr>
      <w:r w:rsidRPr="00741BDD">
        <w:rPr>
          <w:rFonts w:ascii="Arial" w:hAnsi="Arial" w:cs="Arial"/>
          <w:color w:val="000000"/>
          <w:sz w:val="20"/>
          <w:szCs w:val="20"/>
          <w:lang w:val="sr-Cyrl-CS"/>
        </w:rPr>
        <w:t>Решење телекомуникационе  фазе у обухвату плана урађено је у складу са: постојећим стањем Тк мреже, планираном наменом простора и  у складу са Условима и подацима за израду ПДРа Предузећа за телекомуникације „Телеком-Србија“ а.д.Београд, Одељења за планирање и изградњу мреже Шабац (бр.А332-248663/1 од 28.08.2020.), а који су приложени у документационом делу елабората.</w:t>
      </w:r>
    </w:p>
    <w:p w:rsidR="00434487" w:rsidRPr="00741BDD" w:rsidRDefault="00434487" w:rsidP="00434487">
      <w:pPr>
        <w:pStyle w:val="BodyText"/>
        <w:spacing w:before="120" w:after="0"/>
        <w:jc w:val="both"/>
        <w:rPr>
          <w:rFonts w:ascii="Arial" w:hAnsi="Arial" w:cs="Arial"/>
          <w:color w:val="000000"/>
          <w:sz w:val="20"/>
          <w:szCs w:val="20"/>
          <w:lang w:val="sr-Cyrl-CS"/>
        </w:rPr>
      </w:pPr>
      <w:r w:rsidRPr="00741BDD">
        <w:rPr>
          <w:rFonts w:ascii="Arial" w:hAnsi="Arial" w:cs="Arial"/>
          <w:color w:val="000000"/>
          <w:sz w:val="20"/>
          <w:szCs w:val="20"/>
          <w:lang w:val="sr-Cyrl-CS"/>
        </w:rPr>
        <w:t>Постојећа телекомуникациона мрежа се задржава, осим што се планира реконструкција ваздушног Тк прикључка за производни комплекс на кат.парцели бр. 780/7 К.О.Читлук на начин да минимална висина проводника изнад коловоза постојећих и планираних саобраћајница износи 5.5m. За деонице Тк мреже и  прикључака на осталом грађевинском земљишту, могућа су измештања по захтеву Инвеститора.</w:t>
      </w:r>
    </w:p>
    <w:p w:rsidR="00434487" w:rsidRPr="00741BDD" w:rsidRDefault="00434487" w:rsidP="00434487">
      <w:pPr>
        <w:pStyle w:val="BodyText"/>
        <w:spacing w:before="120" w:after="0"/>
        <w:jc w:val="both"/>
        <w:rPr>
          <w:rFonts w:ascii="Arial" w:hAnsi="Arial" w:cs="Arial"/>
          <w:color w:val="000000"/>
          <w:sz w:val="20"/>
          <w:szCs w:val="20"/>
          <w:lang w:val="sr-Cyrl-CS"/>
        </w:rPr>
      </w:pPr>
      <w:r w:rsidRPr="00741BDD">
        <w:rPr>
          <w:rFonts w:ascii="Arial" w:hAnsi="Arial" w:cs="Arial"/>
          <w:color w:val="000000"/>
          <w:sz w:val="20"/>
          <w:szCs w:val="20"/>
          <w:lang w:val="sr-Cyrl-CS"/>
        </w:rPr>
        <w:t>Планира се реконструкција приступне мреже и комутационих уређаја у насељу, на начин да се корисницима у обухвату ПДРа обезбеди могућност широкопојасних услуга. Постојећи телекомуникациони каблови који остају у зони коловоза и паркинга планирани су за додатну механичку заштиту или измештање.</w:t>
      </w:r>
    </w:p>
    <w:p w:rsidR="00434487" w:rsidRPr="00741BDD" w:rsidRDefault="00434487" w:rsidP="00434487">
      <w:pPr>
        <w:pStyle w:val="BodyText"/>
        <w:spacing w:before="120" w:after="0"/>
        <w:jc w:val="both"/>
        <w:rPr>
          <w:rFonts w:ascii="Arial" w:hAnsi="Arial" w:cs="Arial"/>
          <w:color w:val="000000"/>
          <w:sz w:val="20"/>
          <w:szCs w:val="20"/>
          <w:lang w:val="sr-Cyrl-CS"/>
        </w:rPr>
      </w:pPr>
      <w:r w:rsidRPr="00741BDD">
        <w:rPr>
          <w:rFonts w:ascii="Arial" w:hAnsi="Arial" w:cs="Arial"/>
          <w:color w:val="000000"/>
          <w:sz w:val="20"/>
          <w:szCs w:val="20"/>
          <w:lang w:val="sr-Cyrl-CS"/>
        </w:rPr>
        <w:t>У простору регулације постојећих и планираних саобраћајница  резервисани су коридори за изградњу нових подземних телекомуникационих каблова. Тип и пресек проводника биће дефинисани Пројектом за добијање грађевинске дозволе а којим могу бити дефинисане и недостајуће деонице, уз услов да се уважи планирана намена простора као и коридори постојећих и планираних комуналних инфраструктура и инсталација.</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t>Сва, евентуална,  измештања могу извести искључиво стручне екипе ТЕЛЕКОМа а трошкови падају на терет Инвеститора. Такође, свим радовима  у близини Тк објеката (изнад или испод) мора бити обезбеђено присуство овлашћеног лица из поменутог телекомуникационог предузећа које ће, на лицу места, дефинисати обавезујуће заштитне мере закључно са евентуалним измештањем. Радове изводити на начин да се не угрози статичка стабилност, функционалност, интегритет и исправност телекомуникационих објеката. У противном, сви трошкови враћања телекомуникационог система у исправно стање падају на терет Инвеститора.</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t>Подземни телекомуникациони каблови постављају се на дно рова дубине 0.8m, на слој песка дебљине 0.1. Изнад каблова се постављају пластични штитници и траке за упозорење. Радовима на ископу рова мора претходити обележавање на терену траса свих постојећих подземних инфраструктура и прикључака, од стране РГЗ, Службе за катастар „Мали Зворник“, у присуству овлашћених лица из јавних комуналних предузећа која поседују и одржавају инсталације у обухвату плана. Пре затрпавања ровова, положаје каблова и заштитних цеви и дубине истих уснимити код поменуте службе за катастар.</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t>У зони коловоза саобраћајница и колских прилаза на парцеле Тк каблове заштитити провлачњем кроз заштитне цеви које се постављају тако да је горња ивица цеви на дубини од 1.0m испод коте бетонског или асвалтног застора. Не планира се провод подземних Тк каблова кроз труп државног пута.</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t>Бетонске стубове (Тк изводе), подземне и ваздушне  прикључке објеката на мрежу фиксне телефоније реализовати на начин да се имовинско-правна питања регулишу у складу са Законом.</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t xml:space="preserve">У рову са кабловима месне Тк мреже могуће је и постављање проводника кабловског дистрибутивног система (КДСа). Ваздушни КДС, по стубовима НН мреже могуће је градити само уз претходно прибављање сагласности од електродистрибутивног предузећа и уколико, у том смислу, постоје одговарајуће Одлуке управе СО Мали Зворник. </w:t>
      </w:r>
    </w:p>
    <w:p w:rsidR="00434487" w:rsidRPr="00741BDD" w:rsidRDefault="00434487" w:rsidP="00434487">
      <w:pPr>
        <w:pStyle w:val="BodyText"/>
        <w:spacing w:before="120" w:after="0"/>
        <w:jc w:val="both"/>
        <w:rPr>
          <w:rFonts w:ascii="Arial" w:hAnsi="Arial" w:cs="Arial"/>
          <w:sz w:val="20"/>
          <w:szCs w:val="20"/>
          <w:lang w:val="sr-Cyrl-CS"/>
        </w:rPr>
      </w:pPr>
      <w:r w:rsidRPr="00741BDD">
        <w:rPr>
          <w:rFonts w:ascii="Arial" w:hAnsi="Arial" w:cs="Arial"/>
          <w:sz w:val="20"/>
          <w:szCs w:val="20"/>
          <w:lang w:val="sr-Cyrl-CS"/>
        </w:rPr>
        <w:lastRenderedPageBreak/>
        <w:t>Не планира се изградња базних станица мобилне телефоније на обухвату плана, обзиром на конфигурацију терена и на близину постојећих базних станица на оближњем брду.</w:t>
      </w:r>
    </w:p>
    <w:p w:rsidR="00434487" w:rsidRPr="00741BDD" w:rsidRDefault="00434487" w:rsidP="00434487">
      <w:pPr>
        <w:spacing w:after="0"/>
        <w:jc w:val="both"/>
        <w:rPr>
          <w:rFonts w:ascii="Arial" w:hAnsi="Arial" w:cs="Arial"/>
          <w:b/>
          <w:sz w:val="20"/>
          <w:szCs w:val="20"/>
          <w:lang w:val="sr-Cyrl-CS"/>
        </w:rPr>
      </w:pPr>
    </w:p>
    <w:p w:rsidR="004B7810" w:rsidRPr="00741BDD" w:rsidRDefault="00434487" w:rsidP="00434487">
      <w:pPr>
        <w:spacing w:after="0"/>
        <w:jc w:val="both"/>
        <w:rPr>
          <w:rFonts w:ascii="Arial" w:hAnsi="Arial" w:cs="Arial"/>
          <w:b/>
          <w:sz w:val="20"/>
          <w:szCs w:val="20"/>
          <w:lang w:val="sr-Cyrl-CS"/>
        </w:rPr>
      </w:pPr>
      <w:r w:rsidRPr="00741BDD">
        <w:rPr>
          <w:rFonts w:ascii="Arial" w:hAnsi="Arial" w:cs="Arial"/>
          <w:b/>
          <w:sz w:val="20"/>
          <w:szCs w:val="20"/>
          <w:lang w:val="sr-Cyrl-CS"/>
        </w:rPr>
        <w:tab/>
      </w:r>
      <w:r w:rsidR="004B7810" w:rsidRPr="00741BDD">
        <w:rPr>
          <w:rFonts w:ascii="Arial" w:hAnsi="Arial" w:cs="Arial"/>
          <w:b/>
          <w:sz w:val="20"/>
          <w:szCs w:val="20"/>
          <w:lang w:val="sr-Cyrl-CS"/>
        </w:rPr>
        <w:t>II 1.3.5. Систем за евакуацију отпада</w:t>
      </w:r>
    </w:p>
    <w:p w:rsidR="00D539C5" w:rsidRPr="00741BDD" w:rsidRDefault="00D539C5" w:rsidP="00D539C5">
      <w:pPr>
        <w:spacing w:after="0"/>
        <w:jc w:val="both"/>
        <w:rPr>
          <w:rFonts w:ascii="Arial" w:hAnsi="Arial" w:cs="Arial"/>
          <w:sz w:val="20"/>
          <w:szCs w:val="20"/>
          <w:lang w:val="sr-Cyrl-CS"/>
        </w:rPr>
      </w:pPr>
      <w:r w:rsidRPr="00741BDD">
        <w:rPr>
          <w:rFonts w:ascii="Arial" w:hAnsi="Arial" w:cs="Arial"/>
          <w:sz w:val="20"/>
          <w:szCs w:val="20"/>
          <w:lang w:val="sr-Cyrl-CS"/>
        </w:rPr>
        <w:tab/>
        <w:t>За евакуацију комуналног отпада предвидети судове – контејнере на парцелама и комплексима. Локације одредити, кроз израду одговарајуће техничке документације, у оквиру регулације основних саобраћајница, као издвојене нише са упуштеним ивичњаком, тако да максимално ручно гурање контејнера не буде веће од 15m, по равној подлози са успоном до 3%. Судови се могу сместити и у унутрашњости комплекса, дуж интерних саобраћајница чија минимална ширина не може бити мања од 3,5m за једносмерни и 6m за двосмерни саобраћај, са могућношћу окретања возила габарита 8,6 x 2,5 x 3,5m и осовинским притиском од 10t.</w:t>
      </w:r>
    </w:p>
    <w:p w:rsidR="006B7A44" w:rsidRPr="00741BDD" w:rsidRDefault="00D539C5" w:rsidP="00D539C5">
      <w:pPr>
        <w:spacing w:after="0"/>
        <w:jc w:val="both"/>
        <w:rPr>
          <w:rFonts w:ascii="Arial" w:hAnsi="Arial" w:cs="Arial"/>
          <w:sz w:val="20"/>
          <w:szCs w:val="20"/>
          <w:lang w:val="sr-Cyrl-CS"/>
        </w:rPr>
      </w:pPr>
      <w:r w:rsidRPr="00741BDD">
        <w:rPr>
          <w:rFonts w:ascii="Arial" w:hAnsi="Arial" w:cs="Arial"/>
          <w:sz w:val="20"/>
          <w:szCs w:val="20"/>
          <w:lang w:val="sr-Cyrl-CS"/>
        </w:rPr>
        <w:tab/>
        <w:t xml:space="preserve">Судови за смеће могу бити смештени на бетонираном платоу или ниши ограђеној лаким армирано-бетонским зидовима, живом оградом и слично. </w:t>
      </w:r>
    </w:p>
    <w:p w:rsidR="004B7810" w:rsidRPr="00EA007C" w:rsidRDefault="00325611" w:rsidP="004B7810">
      <w:pPr>
        <w:jc w:val="both"/>
        <w:rPr>
          <w:rFonts w:ascii="Arial" w:hAnsi="Arial" w:cs="Arial"/>
          <w:bCs/>
          <w:sz w:val="20"/>
          <w:szCs w:val="20"/>
        </w:rPr>
      </w:pPr>
      <w:r w:rsidRPr="00325611">
        <w:rPr>
          <w:rFonts w:ascii="Arial" w:hAnsi="Arial" w:cs="Arial"/>
          <w:noProof/>
          <w:sz w:val="20"/>
          <w:szCs w:val="20"/>
        </w:rPr>
        <w:pict>
          <v:shape id="Text Box 29" o:spid="_x0000_s2069" type="#_x0000_t202" style="position:absolute;left:0;text-align:left;margin-left:1.15pt;margin-top:11.3pt;width:466.2pt;height:32.4pt;z-index:25167667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" filled="f" fillcolor="#767676">
            <v:fill rotate="t" focus="50%" type="gradient"/>
            <v:textbox style="mso-next-textbox:#Text Box 29">
              <w:txbxContent>
                <w:p w:rsidR="00E927F2" w:rsidRPr="00C6197E" w:rsidRDefault="00E927F2" w:rsidP="004B7810">
                  <w:pPr>
                    <w:pStyle w:val="ListParagraph"/>
                    <w:rPr>
                      <w:lang w:val="sr-Cyrl-CS"/>
                    </w:rPr>
                  </w:pPr>
                  <w:bookmarkStart w:id="72" w:name="_Toc50461520"/>
                  <w:bookmarkStart w:id="73" w:name="_Toc54182973"/>
                  <w:bookmarkStart w:id="74" w:name="_Toc54183110"/>
                  <w:bookmarkStart w:id="75" w:name="_Toc54183180"/>
                  <w:r w:rsidRPr="00686BB0">
                    <w:rPr>
                      <w:rStyle w:val="Heading3Char1"/>
                      <w:rFonts w:eastAsiaTheme="minorHAnsi"/>
                    </w:rPr>
                    <w:t>II 1.4. СТЕПЕН КОМУНАЛНЕ ОПРЕМЉЕНОСТИ ГРАЂЕВИНСКОГ ЗЕМЉИШТА ПО ЗОНАМА, ПОТРЕБАН ЗА ИЗДАВАЊЕ ЛОКАЦИЈСКИХ УСЛОВА И ГРАЂЕВИНСКЕ</w:t>
                  </w:r>
                  <w:bookmarkEnd w:id="72"/>
                  <w:bookmarkEnd w:id="73"/>
                  <w:bookmarkEnd w:id="74"/>
                  <w:bookmarkEnd w:id="75"/>
                  <w:r>
                    <w:rPr>
                      <w:b/>
                      <w:lang w:val="sr-Cyrl-CS"/>
                    </w:rPr>
                    <w:t xml:space="preserve"> ДОЗВОЛЕ</w:t>
                  </w:r>
                </w:p>
                <w:p w:rsidR="00E927F2" w:rsidRPr="00BD06C1" w:rsidRDefault="00E927F2" w:rsidP="004B7810">
                  <w:pPr>
                    <w:jc w:val="center"/>
                    <w:rPr>
                      <w:lang w:val="ru-RU"/>
                    </w:rPr>
                  </w:pPr>
                </w:p>
              </w:txbxContent>
            </v:textbox>
            <w10:wrap anchorx="margin"/>
          </v:shape>
        </w:pict>
      </w:r>
    </w:p>
    <w:p w:rsidR="004B7810" w:rsidRPr="006B7A44" w:rsidRDefault="004B7810" w:rsidP="00DC0F34">
      <w:pPr>
        <w:rPr>
          <w:rFonts w:ascii="Arial" w:hAnsi="Arial" w:cs="Arial"/>
          <w:sz w:val="20"/>
          <w:szCs w:val="20"/>
          <w:lang w:val="sr-Cyrl-CS"/>
        </w:rPr>
      </w:pPr>
    </w:p>
    <w:p w:rsidR="004B7810" w:rsidRDefault="00325611" w:rsidP="004B7810">
      <w:pPr>
        <w:jc w:val="both"/>
        <w:rPr>
          <w:rFonts w:ascii="Arial" w:hAnsi="Arial" w:cs="Arial"/>
          <w:sz w:val="20"/>
          <w:szCs w:val="20"/>
          <w:lang w:val="sr-Cyrl-CS"/>
        </w:rPr>
      </w:pPr>
      <w:r>
        <w:rPr>
          <w:rFonts w:ascii="Arial" w:hAnsi="Arial" w:cs="Arial"/>
          <w:noProof/>
          <w:sz w:val="20"/>
          <w:szCs w:val="20"/>
        </w:rPr>
        <w:pict>
          <v:shape id="Text Box 30" o:spid="_x0000_s2071" type="#_x0000_t202" style="position:absolute;left:0;text-align:left;margin-left:1.15pt;margin-top:58.8pt;width:466.2pt;height:32.4pt;z-index:25167769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" filled="f" fillcolor="#767676">
            <v:fill rotate="t" focus="50%" type="gradient"/>
            <v:textbox style="mso-next-textbox:#Text Box 30">
              <w:txbxContent>
                <w:p w:rsidR="00E927F2" w:rsidRPr="00C6197E" w:rsidRDefault="00E927F2" w:rsidP="00686BB0">
                  <w:pPr>
                    <w:pStyle w:val="Heading3"/>
                  </w:pPr>
                  <w:bookmarkStart w:id="76" w:name="_Toc50461521"/>
                  <w:bookmarkStart w:id="77" w:name="_Toc54182974"/>
                  <w:bookmarkStart w:id="78" w:name="_Toc54183111"/>
                  <w:bookmarkStart w:id="79" w:name="_Toc54183181"/>
                  <w:r>
                    <w:rPr>
                      <w:lang w:val="sr-Latn-CS"/>
                    </w:rPr>
                    <w:t xml:space="preserve">II </w:t>
                  </w:r>
                  <w:r>
                    <w:t>1.5. ПОПИС ПАРЦЕЛА И ОПИС ЛОКАЦИЈА ЗА ПОВРШИНЕ ЈАВНЕ НАМЕНЕ, САДРЖАЈЕ И ОБЈЕКТЕ</w:t>
                  </w:r>
                  <w:bookmarkEnd w:id="76"/>
                  <w:bookmarkEnd w:id="77"/>
                  <w:bookmarkEnd w:id="78"/>
                  <w:bookmarkEnd w:id="79"/>
                </w:p>
                <w:p w:rsidR="00E927F2" w:rsidRPr="00BD06C1" w:rsidRDefault="00E927F2" w:rsidP="00D539C5">
                  <w:pPr>
                    <w:jc w:val="center"/>
                    <w:rPr>
                      <w:lang w:val="ru-RU"/>
                    </w:rPr>
                  </w:pPr>
                </w:p>
              </w:txbxContent>
            </v:textbox>
            <w10:wrap anchorx="margin"/>
          </v:shape>
        </w:pict>
      </w:r>
      <w:r w:rsidR="004B7810" w:rsidRPr="006B7A44">
        <w:rPr>
          <w:rFonts w:ascii="Arial" w:hAnsi="Arial" w:cs="Arial"/>
          <w:sz w:val="20"/>
          <w:szCs w:val="20"/>
          <w:lang w:val="sr-Cyrl-CS"/>
        </w:rPr>
        <w:tab/>
        <w:t>За изградњу планираних објеката, минимално, потребно је обезбедити приступ на површину јавне намене који може бити остварен и преко интерних саобраћајних површина као и обезбедити прикључак на инфраструктурну мрежу и објекте (минимално електроенергетика, водовод и канализација).</w:t>
      </w:r>
    </w:p>
    <w:p w:rsidR="00D539C5" w:rsidRDefault="00D539C5" w:rsidP="004B7810">
      <w:pPr>
        <w:jc w:val="both"/>
        <w:rPr>
          <w:rFonts w:ascii="Arial" w:hAnsi="Arial" w:cs="Arial"/>
          <w:sz w:val="20"/>
          <w:szCs w:val="20"/>
          <w:lang w:val="sr-Cyrl-CS"/>
        </w:rPr>
      </w:pPr>
    </w:p>
    <w:p w:rsidR="00D539C5" w:rsidRDefault="00D539C5" w:rsidP="00741BDD">
      <w:pPr>
        <w:spacing w:after="0"/>
        <w:jc w:val="both"/>
        <w:rPr>
          <w:rFonts w:ascii="Arial" w:hAnsi="Arial" w:cs="Arial"/>
          <w:sz w:val="20"/>
          <w:szCs w:val="20"/>
        </w:rPr>
      </w:pPr>
    </w:p>
    <w:p w:rsidR="00741BDD" w:rsidRDefault="00741BDD" w:rsidP="00741BDD">
      <w:pPr>
        <w:spacing w:after="0"/>
        <w:jc w:val="both"/>
        <w:rPr>
          <w:rFonts w:ascii="Arial" w:hAnsi="Arial" w:cs="Arial"/>
          <w:sz w:val="20"/>
          <w:szCs w:val="20"/>
          <w:lang w:val="sr-Cyrl-CS"/>
        </w:rPr>
      </w:pPr>
      <w:r>
        <w:rPr>
          <w:rFonts w:ascii="Arial" w:hAnsi="Arial" w:cs="Arial"/>
          <w:sz w:val="20"/>
          <w:szCs w:val="20"/>
        </w:rPr>
        <w:tab/>
      </w:r>
      <w:r w:rsidRPr="00195B41">
        <w:rPr>
          <w:rFonts w:ascii="Arial" w:hAnsi="Arial" w:cs="Arial"/>
          <w:sz w:val="20"/>
          <w:szCs w:val="20"/>
          <w:lang w:val="sr-Cyrl-CS"/>
        </w:rPr>
        <w:t>Планом детаљне регулације се дефинишу следеће површине јавне намене:</w:t>
      </w:r>
    </w:p>
    <w:p w:rsidR="00195B41" w:rsidRPr="00195B41" w:rsidRDefault="00195B41" w:rsidP="00195B41">
      <w:pPr>
        <w:pStyle w:val="ListParagraph"/>
        <w:numPr>
          <w:ilvl w:val="0"/>
          <w:numId w:val="10"/>
        </w:numPr>
        <w:jc w:val="both"/>
        <w:rPr>
          <w:rFonts w:ascii="Arial" w:hAnsi="Arial" w:cs="Arial"/>
          <w:sz w:val="20"/>
          <w:szCs w:val="20"/>
          <w:lang w:val="sr-Cyrl-CS"/>
        </w:rPr>
      </w:pPr>
      <w:r>
        <w:rPr>
          <w:rFonts w:ascii="Arial" w:hAnsi="Arial" w:cs="Arial"/>
          <w:b/>
          <w:sz w:val="20"/>
          <w:szCs w:val="20"/>
          <w:lang w:val="sr-Cyrl-CS"/>
        </w:rPr>
        <w:t>парцела која је потребна за регулацију кружне раскрснице, улица Новопројектована 1,</w:t>
      </w:r>
      <w:r>
        <w:rPr>
          <w:rFonts w:ascii="Arial" w:hAnsi="Arial" w:cs="Arial"/>
          <w:sz w:val="20"/>
          <w:szCs w:val="20"/>
          <w:lang w:val="sr-Cyrl-CS"/>
        </w:rPr>
        <w:t xml:space="preserve"> која се припаја парцели државног пута </w:t>
      </w:r>
      <w:r>
        <w:rPr>
          <w:rFonts w:ascii="Arial" w:hAnsi="Arial" w:cs="Arial"/>
          <w:sz w:val="20"/>
          <w:szCs w:val="20"/>
        </w:rPr>
        <w:t>I</w:t>
      </w:r>
      <w:r>
        <w:rPr>
          <w:rFonts w:ascii="Arial" w:hAnsi="Arial" w:cs="Arial"/>
          <w:sz w:val="20"/>
          <w:szCs w:val="20"/>
          <w:lang w:val="sr-Cyrl-CS"/>
        </w:rPr>
        <w:t xml:space="preserve">Б реда </w:t>
      </w:r>
      <w:r w:rsidRPr="003C349D">
        <w:rPr>
          <w:rFonts w:ascii="Arial" w:hAnsi="Arial" w:cs="Arial"/>
          <w:sz w:val="20"/>
          <w:szCs w:val="20"/>
          <w:lang w:val="sr-Cyrl-CS"/>
        </w:rPr>
        <w:t>бр.28 (магистрали пут Мали Зворник - Љубовија)</w:t>
      </w:r>
      <w:r>
        <w:rPr>
          <w:rFonts w:ascii="Arial" w:hAnsi="Arial" w:cs="Arial"/>
          <w:sz w:val="20"/>
          <w:szCs w:val="20"/>
          <w:lang w:val="sr-Cyrl-CS"/>
        </w:rPr>
        <w:t>: део парцеле 780/11 К.О. Читлук.</w:t>
      </w:r>
    </w:p>
    <w:p w:rsidR="00D539C5" w:rsidRPr="00195B41" w:rsidRDefault="00195B41" w:rsidP="00741BDD">
      <w:pPr>
        <w:pStyle w:val="ListParagraph"/>
        <w:numPr>
          <w:ilvl w:val="0"/>
          <w:numId w:val="7"/>
        </w:numPr>
        <w:jc w:val="both"/>
        <w:rPr>
          <w:rFonts w:ascii="Arial" w:hAnsi="Arial" w:cs="Arial"/>
          <w:sz w:val="20"/>
          <w:szCs w:val="20"/>
          <w:lang w:val="sr-Cyrl-CS"/>
        </w:rPr>
      </w:pPr>
      <w:r>
        <w:rPr>
          <w:rFonts w:ascii="Arial" w:hAnsi="Arial" w:cs="Arial"/>
          <w:b/>
          <w:sz w:val="20"/>
          <w:szCs w:val="20"/>
          <w:lang w:val="sr-Cyrl-CS"/>
        </w:rPr>
        <w:t>парцела регулације улице Новопројектована 2</w:t>
      </w:r>
      <w:r w:rsidR="00741BDD" w:rsidRPr="00195B41">
        <w:rPr>
          <w:rFonts w:ascii="Arial" w:hAnsi="Arial" w:cs="Arial"/>
          <w:b/>
          <w:sz w:val="20"/>
          <w:szCs w:val="20"/>
          <w:lang w:val="sr-Cyrl-CS"/>
        </w:rPr>
        <w:t xml:space="preserve"> </w:t>
      </w:r>
      <w:r w:rsidR="00741BDD" w:rsidRPr="00195B41">
        <w:rPr>
          <w:rFonts w:ascii="Arial" w:hAnsi="Arial" w:cs="Arial"/>
          <w:sz w:val="20"/>
          <w:szCs w:val="20"/>
          <w:lang w:val="sr-Cyrl-CS"/>
        </w:rPr>
        <w:t xml:space="preserve">која повезује Улицу Немањину и државни пут </w:t>
      </w:r>
      <w:r w:rsidR="00E23B7E" w:rsidRPr="00195B41">
        <w:rPr>
          <w:rFonts w:ascii="Arial" w:hAnsi="Arial" w:cs="Arial"/>
          <w:sz w:val="20"/>
          <w:szCs w:val="20"/>
          <w:lang w:val="sr-Cyrl-CS"/>
        </w:rPr>
        <w:t>IБ реда бр.28 (магистрали пут Мали Зворник - Љубовија)</w:t>
      </w:r>
      <w:r w:rsidR="00A94041" w:rsidRPr="00195B41">
        <w:rPr>
          <w:rFonts w:ascii="Arial" w:hAnsi="Arial" w:cs="Arial"/>
          <w:sz w:val="20"/>
          <w:szCs w:val="20"/>
          <w:lang w:val="sr-Cyrl-CS"/>
        </w:rPr>
        <w:t xml:space="preserve">, новоформирана парцела: делови парцела </w:t>
      </w:r>
      <w:r w:rsidR="00E23B7E" w:rsidRPr="00195B41">
        <w:rPr>
          <w:rFonts w:ascii="Arial" w:hAnsi="Arial" w:cs="Arial"/>
          <w:sz w:val="20"/>
          <w:szCs w:val="20"/>
          <w:lang w:val="sr-Cyrl-CS"/>
        </w:rPr>
        <w:t xml:space="preserve"> 780</w:t>
      </w:r>
      <w:r w:rsidR="00A94041" w:rsidRPr="00195B41">
        <w:rPr>
          <w:rFonts w:ascii="Arial" w:hAnsi="Arial" w:cs="Arial"/>
          <w:sz w:val="20"/>
          <w:szCs w:val="20"/>
          <w:lang w:val="sr-Cyrl-CS"/>
        </w:rPr>
        <w:t>/1 и 779/1 К.О. Читлук и делови парцела 318 и 320 К.О. Љубовија;</w:t>
      </w:r>
    </w:p>
    <w:p w:rsidR="00A94041" w:rsidRDefault="00A94041" w:rsidP="00A94041">
      <w:pPr>
        <w:pStyle w:val="ListParagraph"/>
        <w:numPr>
          <w:ilvl w:val="0"/>
          <w:numId w:val="7"/>
        </w:numPr>
        <w:jc w:val="both"/>
        <w:rPr>
          <w:rFonts w:ascii="Arial" w:hAnsi="Arial" w:cs="Arial"/>
          <w:sz w:val="20"/>
          <w:szCs w:val="20"/>
          <w:lang w:val="sr-Cyrl-CS"/>
        </w:rPr>
      </w:pPr>
      <w:r>
        <w:rPr>
          <w:rFonts w:ascii="Arial" w:hAnsi="Arial" w:cs="Arial"/>
          <w:b/>
          <w:sz w:val="20"/>
          <w:szCs w:val="20"/>
          <w:lang w:val="sr-Cyrl-CS"/>
        </w:rPr>
        <w:t xml:space="preserve">парцела </w:t>
      </w:r>
      <w:r w:rsidR="00195B41">
        <w:rPr>
          <w:rFonts w:ascii="Arial" w:hAnsi="Arial" w:cs="Arial"/>
          <w:b/>
          <w:sz w:val="20"/>
          <w:szCs w:val="20"/>
          <w:lang w:val="sr-Cyrl-CS"/>
        </w:rPr>
        <w:t>регулације улице Новопројектована 3</w:t>
      </w:r>
      <w:r>
        <w:rPr>
          <w:rFonts w:ascii="Arial" w:hAnsi="Arial" w:cs="Arial"/>
          <w:b/>
          <w:sz w:val="20"/>
          <w:szCs w:val="20"/>
          <w:lang w:val="sr-Cyrl-CS"/>
        </w:rPr>
        <w:t xml:space="preserve"> </w:t>
      </w:r>
      <w:r>
        <w:rPr>
          <w:rFonts w:ascii="Arial" w:hAnsi="Arial" w:cs="Arial"/>
          <w:sz w:val="20"/>
          <w:szCs w:val="20"/>
          <w:lang w:val="sr-Cyrl-CS"/>
        </w:rPr>
        <w:t>која повезује Улицу Војводе Мишића и Немањину, новоформирана парцела: делови парцела 314, 318 и 320 К.О. Љубовија и цела катастарска парцела 317 К.О. Љубовија;</w:t>
      </w:r>
    </w:p>
    <w:p w:rsidR="00A94041" w:rsidRDefault="00A94041" w:rsidP="00A94041">
      <w:pPr>
        <w:pStyle w:val="ListParagraph"/>
        <w:numPr>
          <w:ilvl w:val="0"/>
          <w:numId w:val="7"/>
        </w:numPr>
        <w:jc w:val="both"/>
        <w:rPr>
          <w:rFonts w:ascii="Arial" w:hAnsi="Arial" w:cs="Arial"/>
          <w:sz w:val="20"/>
          <w:szCs w:val="20"/>
          <w:lang w:val="sr-Cyrl-CS"/>
        </w:rPr>
      </w:pPr>
      <w:r>
        <w:rPr>
          <w:rFonts w:ascii="Arial" w:hAnsi="Arial" w:cs="Arial"/>
          <w:b/>
          <w:sz w:val="20"/>
          <w:szCs w:val="20"/>
          <w:lang w:val="sr-Cyrl-CS"/>
        </w:rPr>
        <w:t>парцела површине јавне намене за инфраструктурне објекте/зелене површине</w:t>
      </w:r>
      <w:r>
        <w:rPr>
          <w:rFonts w:ascii="Arial" w:hAnsi="Arial" w:cs="Arial"/>
          <w:sz w:val="20"/>
          <w:szCs w:val="20"/>
          <w:lang w:val="sr-Cyrl-CS"/>
        </w:rPr>
        <w:t>: делови парцеле 780/1 и 779/1 К.О. Читлук;</w:t>
      </w:r>
    </w:p>
    <w:p w:rsidR="007D6525" w:rsidRDefault="00A94041" w:rsidP="007D6525">
      <w:pPr>
        <w:spacing w:after="0"/>
        <w:jc w:val="both"/>
        <w:rPr>
          <w:rFonts w:ascii="Arial" w:hAnsi="Arial" w:cs="Arial"/>
          <w:sz w:val="20"/>
          <w:szCs w:val="20"/>
          <w:lang w:val="sr-Cyrl-CS"/>
        </w:rPr>
      </w:pPr>
      <w:r>
        <w:rPr>
          <w:rFonts w:ascii="Arial" w:hAnsi="Arial" w:cs="Arial"/>
          <w:sz w:val="20"/>
          <w:szCs w:val="20"/>
          <w:lang w:val="sr-Cyrl-CS"/>
        </w:rPr>
        <w:tab/>
        <w:t>Израдом пројекта парцелације/препарцелације је могуће вршити минималну корекцију граница у циљу усаглашавања граница катастарских парцела, изведеним стањем и сл.</w:t>
      </w:r>
    </w:p>
    <w:p w:rsidR="00D539C5" w:rsidRDefault="00325611" w:rsidP="007D6525">
      <w:pPr>
        <w:spacing w:after="0"/>
        <w:jc w:val="both"/>
        <w:rPr>
          <w:rFonts w:ascii="Arial" w:hAnsi="Arial" w:cs="Arial"/>
          <w:sz w:val="20"/>
          <w:szCs w:val="20"/>
          <w:lang w:val="sr-Cyrl-CS"/>
        </w:rPr>
      </w:pPr>
      <w:r>
        <w:rPr>
          <w:rFonts w:ascii="Arial" w:hAnsi="Arial" w:cs="Arial"/>
          <w:noProof/>
          <w:sz w:val="20"/>
          <w:szCs w:val="20"/>
        </w:rPr>
        <w:pict>
          <v:shape id="Text Box 32" o:spid="_x0000_s2059" type="#_x0000_t202" style="position:absolute;left:0;text-align:left;margin-left:1.15pt;margin-top:12.9pt;width:466.2pt;height:43.2pt;z-index:2516654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" filled="f" fillcolor="#767676">
            <v:fill rotate="t" focus="50%" type="gradient"/>
            <v:textbox style="mso-next-textbox:#Text Box 32">
              <w:txbxContent>
                <w:p w:rsidR="00E927F2" w:rsidRPr="00C6197E" w:rsidRDefault="00E927F2" w:rsidP="00686BB0">
                  <w:pPr>
                    <w:pStyle w:val="Heading3"/>
                  </w:pPr>
                  <w:bookmarkStart w:id="80" w:name="_Toc50461522"/>
                  <w:bookmarkStart w:id="81" w:name="_Toc54182975"/>
                  <w:bookmarkStart w:id="82" w:name="_Toc54183112"/>
                  <w:bookmarkStart w:id="83" w:name="_Toc54183182"/>
                  <w:r>
                    <w:rPr>
                      <w:lang w:val="sr-Latn-CS"/>
                    </w:rPr>
                    <w:t xml:space="preserve">II </w:t>
                  </w:r>
                  <w:r>
                    <w:t>1.6. УСЛОВИ И МЕРЕ ЗАШТИТЕ ПРИРОДНИХ И НЕПОКРЕТНИХ КУЛТУРНИХ ДОБАРА И ЗАШТИТЕ ПРИРОДНОГ И КУЛТУРНОГ НАСЛЕЂА, ЖИВОТНЕ СРЕДИНЕ И ЖИВОТА И ЗДРАВЉА ЉУДИ</w:t>
                  </w:r>
                  <w:bookmarkEnd w:id="80"/>
                  <w:bookmarkEnd w:id="81"/>
                  <w:bookmarkEnd w:id="82"/>
                  <w:bookmarkEnd w:id="83"/>
                </w:p>
                <w:p w:rsidR="00E927F2" w:rsidRPr="00BD06C1" w:rsidRDefault="00E927F2" w:rsidP="00DC0F34">
                  <w:pPr>
                    <w:jc w:val="center"/>
                    <w:rPr>
                      <w:lang w:val="ru-RU"/>
                    </w:rPr>
                  </w:pPr>
                </w:p>
              </w:txbxContent>
            </v:textbox>
            <w10:wrap anchorx="margin"/>
          </v:shape>
        </w:pict>
      </w:r>
    </w:p>
    <w:p w:rsidR="00D539C5" w:rsidRDefault="00D539C5" w:rsidP="007D6525">
      <w:pPr>
        <w:spacing w:after="0"/>
        <w:jc w:val="both"/>
        <w:rPr>
          <w:rFonts w:ascii="Arial" w:hAnsi="Arial" w:cs="Arial"/>
          <w:sz w:val="20"/>
          <w:szCs w:val="20"/>
          <w:lang w:val="sr-Cyrl-CS"/>
        </w:rPr>
      </w:pPr>
    </w:p>
    <w:p w:rsidR="00D539C5" w:rsidRDefault="00D539C5" w:rsidP="00DC0F34">
      <w:pPr>
        <w:ind w:firstLine="720"/>
        <w:jc w:val="both"/>
        <w:rPr>
          <w:rFonts w:ascii="Arial" w:hAnsi="Arial" w:cs="Arial"/>
          <w:b/>
          <w:sz w:val="20"/>
          <w:szCs w:val="20"/>
        </w:rPr>
      </w:pPr>
    </w:p>
    <w:p w:rsidR="007D6525" w:rsidRDefault="007D6525" w:rsidP="007D6525">
      <w:pPr>
        <w:spacing w:after="0"/>
        <w:ind w:firstLine="720"/>
        <w:jc w:val="both"/>
        <w:rPr>
          <w:rFonts w:ascii="Arial" w:hAnsi="Arial" w:cs="Arial"/>
          <w:b/>
          <w:sz w:val="20"/>
          <w:szCs w:val="20"/>
        </w:rPr>
      </w:pPr>
    </w:p>
    <w:p w:rsidR="00DC0F34" w:rsidRDefault="00DC0F34" w:rsidP="007D6525">
      <w:pPr>
        <w:spacing w:after="0"/>
        <w:ind w:firstLine="720"/>
        <w:jc w:val="both"/>
        <w:rPr>
          <w:rFonts w:ascii="Arial" w:hAnsi="Arial" w:cs="Arial"/>
          <w:b/>
          <w:sz w:val="20"/>
          <w:szCs w:val="20"/>
          <w:lang w:val="sr-Cyrl-CS"/>
        </w:rPr>
      </w:pPr>
      <w:r>
        <w:rPr>
          <w:rFonts w:ascii="Arial" w:hAnsi="Arial" w:cs="Arial"/>
          <w:b/>
          <w:sz w:val="20"/>
          <w:szCs w:val="20"/>
          <w:lang w:val="sr-Latn-CS"/>
        </w:rPr>
        <w:t>II</w:t>
      </w:r>
      <w:r>
        <w:rPr>
          <w:rFonts w:ascii="Arial" w:hAnsi="Arial" w:cs="Arial"/>
          <w:b/>
          <w:sz w:val="20"/>
          <w:szCs w:val="20"/>
          <w:lang w:val="sr-Cyrl-CS"/>
        </w:rPr>
        <w:t xml:space="preserve"> 1.6.1. Урбанистичке мере за заштиту културно историјског и природног наслеђа</w:t>
      </w:r>
    </w:p>
    <w:p w:rsidR="00DC0F34" w:rsidRDefault="00DC0F34" w:rsidP="00DC0F34">
      <w:pPr>
        <w:spacing w:after="0"/>
        <w:ind w:firstLine="720"/>
        <w:jc w:val="both"/>
        <w:rPr>
          <w:rFonts w:ascii="Arial" w:hAnsi="Arial" w:cs="Arial"/>
          <w:sz w:val="20"/>
          <w:szCs w:val="20"/>
          <w:lang w:val="sr-Cyrl-CS"/>
        </w:rPr>
      </w:pPr>
      <w:r>
        <w:rPr>
          <w:rFonts w:ascii="Arial" w:hAnsi="Arial" w:cs="Arial"/>
          <w:sz w:val="20"/>
          <w:szCs w:val="20"/>
          <w:lang w:val="sr-Cyrl-CS"/>
        </w:rPr>
        <w:t>У обухвату Плана детаљне регулације</w:t>
      </w:r>
      <w:r>
        <w:rPr>
          <w:rFonts w:ascii="Arial" w:hAnsi="Arial" w:cs="Arial"/>
          <w:sz w:val="20"/>
          <w:szCs w:val="20"/>
          <w:lang w:val="en-GB"/>
        </w:rPr>
        <w:t xml:space="preserve"> </w:t>
      </w:r>
      <w:r w:rsidRPr="00376D56">
        <w:rPr>
          <w:rFonts w:ascii="Arial" w:hAnsi="Arial" w:cs="Arial"/>
          <w:sz w:val="20"/>
          <w:szCs w:val="20"/>
          <w:lang w:val="sr-Cyrl-CS"/>
        </w:rPr>
        <w:t>за комплекс</w:t>
      </w:r>
      <w:r>
        <w:rPr>
          <w:rFonts w:ascii="Arial" w:hAnsi="Arial" w:cs="Arial"/>
          <w:sz w:val="20"/>
          <w:szCs w:val="20"/>
          <w:lang w:val="sr-Cyrl-CS"/>
        </w:rPr>
        <w:t xml:space="preserve"> „Стара сточна пијаца“ Љубовија тренутно нема регистрованих заштићених објеката, ни истражених локалитета.</w:t>
      </w:r>
    </w:p>
    <w:p w:rsidR="00DC0F34" w:rsidRDefault="00DC0F34" w:rsidP="00DC0F34">
      <w:pPr>
        <w:spacing w:after="0"/>
        <w:ind w:firstLine="720"/>
        <w:jc w:val="both"/>
        <w:rPr>
          <w:rFonts w:ascii="Arial" w:hAnsi="Arial" w:cs="Arial"/>
          <w:sz w:val="20"/>
          <w:szCs w:val="20"/>
          <w:lang w:val="en-GB"/>
        </w:rPr>
      </w:pPr>
      <w:r>
        <w:rPr>
          <w:rFonts w:ascii="Arial" w:hAnsi="Arial" w:cs="Arial"/>
          <w:sz w:val="20"/>
          <w:szCs w:val="20"/>
          <w:lang w:val="sr-Cyrl-CS"/>
        </w:rPr>
        <w:lastRenderedPageBreak/>
        <w:t>Уколико би се током радова наишло на археолошке предмете извођач радова је дужан да одмах, без одлагања, прекине радове и обавести надлежни Завод за заштиту споменика културе и да предузме мере да се налаз не уништи и не оштети, те да се сачува на месту и у положају у коме је откривен.</w:t>
      </w:r>
    </w:p>
    <w:p w:rsidR="00DC0F34" w:rsidRDefault="00DC0F34" w:rsidP="00DC0F34">
      <w:pPr>
        <w:spacing w:after="0"/>
        <w:ind w:firstLine="720"/>
        <w:jc w:val="both"/>
        <w:rPr>
          <w:rFonts w:ascii="Arial" w:hAnsi="Arial" w:cs="Arial"/>
          <w:sz w:val="20"/>
          <w:szCs w:val="20"/>
          <w:lang w:val="en-GB"/>
        </w:rPr>
      </w:pPr>
    </w:p>
    <w:p w:rsidR="00DC0F34" w:rsidRDefault="00DC0F34" w:rsidP="00DC0F34">
      <w:pPr>
        <w:ind w:firstLine="720"/>
        <w:rPr>
          <w:rFonts w:ascii="Arial" w:hAnsi="Arial" w:cs="Arial"/>
          <w:b/>
          <w:sz w:val="20"/>
          <w:szCs w:val="20"/>
          <w:lang w:val="sr-Cyrl-CS"/>
        </w:rPr>
      </w:pPr>
      <w:r>
        <w:rPr>
          <w:rFonts w:ascii="Arial" w:hAnsi="Arial" w:cs="Arial"/>
          <w:b/>
          <w:sz w:val="20"/>
          <w:szCs w:val="20"/>
          <w:lang w:val="sr-Latn-CS"/>
        </w:rPr>
        <w:t>II</w:t>
      </w:r>
      <w:r>
        <w:rPr>
          <w:rFonts w:ascii="Arial" w:hAnsi="Arial" w:cs="Arial"/>
          <w:b/>
          <w:sz w:val="20"/>
          <w:szCs w:val="20"/>
          <w:lang w:val="sr-Cyrl-CS"/>
        </w:rPr>
        <w:t xml:space="preserve"> 1.6.2. Урбанистичке мере за заштиту животне средине</w:t>
      </w:r>
    </w:p>
    <w:p w:rsidR="00DC0F34" w:rsidRPr="00535702" w:rsidRDefault="00DC0F34" w:rsidP="00DC0F34">
      <w:pPr>
        <w:tabs>
          <w:tab w:val="num" w:pos="792"/>
        </w:tabs>
        <w:spacing w:after="0" w:line="240" w:lineRule="auto"/>
        <w:ind w:right="29"/>
        <w:jc w:val="both"/>
        <w:rPr>
          <w:rFonts w:ascii="Arial" w:hAnsi="Arial" w:cs="Arial"/>
          <w:sz w:val="20"/>
          <w:szCs w:val="20"/>
          <w:lang w:val="en-GB"/>
        </w:rPr>
      </w:pPr>
      <w:r w:rsidRPr="00DC0F34">
        <w:rPr>
          <w:rFonts w:ascii="Arial" w:hAnsi="Arial" w:cs="Arial"/>
          <w:color w:val="FF0000"/>
          <w:sz w:val="20"/>
          <w:szCs w:val="20"/>
          <w:lang w:val="sr-Cyrl-CS"/>
        </w:rPr>
        <w:tab/>
      </w:r>
      <w:r w:rsidRPr="00535702">
        <w:rPr>
          <w:rFonts w:ascii="Arial" w:hAnsi="Arial" w:cs="Arial"/>
          <w:sz w:val="20"/>
          <w:szCs w:val="20"/>
          <w:lang w:val="sr-Cyrl-CS"/>
        </w:rPr>
        <w:t>На основу члана 9 Закона о стратешкој процени утицаја на животну средину („Сл. Гласник РС“, бр. 135/04 и 83/10) и члана 46. Закона о планирању и изградњи (“Сл. гл</w:t>
      </w:r>
      <w:r w:rsidRPr="00535702">
        <w:rPr>
          <w:rFonts w:ascii="Arial" w:hAnsi="Arial" w:cs="Arial"/>
          <w:sz w:val="20"/>
          <w:szCs w:val="20"/>
        </w:rPr>
        <w:t>a</w:t>
      </w:r>
      <w:r w:rsidRPr="00535702">
        <w:rPr>
          <w:rFonts w:ascii="Arial" w:hAnsi="Arial" w:cs="Arial"/>
          <w:sz w:val="20"/>
          <w:szCs w:val="20"/>
          <w:lang w:val="sr-Cyrl-CS"/>
        </w:rPr>
        <w:t xml:space="preserve">сник РС”, бр. 72/09,  81/09 испр, 64/10 -одл. УС, 24/11, 121/12, 42/13 - одл.УС, 50/13-одл.УС, 98/13 - одл. </w:t>
      </w:r>
      <w:r w:rsidRPr="00535702">
        <w:rPr>
          <w:rFonts w:ascii="Arial" w:hAnsi="Arial" w:cs="Arial"/>
          <w:sz w:val="20"/>
          <w:szCs w:val="20"/>
          <w:lang w:val="ru-RU"/>
        </w:rPr>
        <w:t xml:space="preserve">УС, 132/14, 145/14, 83/18, 31/2019, </w:t>
      </w:r>
      <w:r w:rsidRPr="00535702">
        <w:rPr>
          <w:rFonts w:ascii="Arial" w:hAnsi="Arial" w:cs="Arial"/>
          <w:sz w:val="20"/>
          <w:szCs w:val="20"/>
          <w:lang w:val="sr-Cyrl-CS"/>
        </w:rPr>
        <w:t>37/2019- др.закон</w:t>
      </w:r>
      <w:r w:rsidRPr="00535702">
        <w:rPr>
          <w:rFonts w:ascii="Arial" w:hAnsi="Arial" w:cs="Arial"/>
          <w:sz w:val="20"/>
          <w:lang w:val="ru-RU"/>
        </w:rPr>
        <w:t>и 9/2020</w:t>
      </w:r>
      <w:r w:rsidRPr="00535702">
        <w:rPr>
          <w:rFonts w:ascii="Arial" w:hAnsi="Arial" w:cs="Arial"/>
          <w:sz w:val="20"/>
          <w:szCs w:val="20"/>
          <w:lang w:val="sr-Cyrl-CS"/>
        </w:rPr>
        <w:t xml:space="preserve">) донета је Одлука да се не израђује Стратешка процена утицаја Плана детаљне регулације </w:t>
      </w:r>
      <w:r w:rsidR="00535702" w:rsidRPr="00535702">
        <w:rPr>
          <w:rFonts w:ascii="Arial" w:hAnsi="Arial" w:cs="Arial"/>
          <w:sz w:val="20"/>
          <w:szCs w:val="20"/>
          <w:lang w:val="sr-Cyrl-CS"/>
        </w:rPr>
        <w:t xml:space="preserve">за комплекс </w:t>
      </w:r>
      <w:r w:rsidRPr="00535702">
        <w:rPr>
          <w:rFonts w:ascii="Arial" w:hAnsi="Arial" w:cs="Arial"/>
          <w:sz w:val="20"/>
          <w:szCs w:val="20"/>
          <w:lang w:val="sr-Cyrl-CS"/>
        </w:rPr>
        <w:t>„</w:t>
      </w:r>
      <w:r w:rsidR="00535702" w:rsidRPr="00535702">
        <w:rPr>
          <w:rFonts w:ascii="Arial" w:hAnsi="Arial" w:cs="Arial"/>
          <w:sz w:val="20"/>
          <w:szCs w:val="20"/>
          <w:lang w:val="sr-Cyrl-CS"/>
        </w:rPr>
        <w:t>Стара сточна пијаца</w:t>
      </w:r>
      <w:r w:rsidRPr="00535702">
        <w:rPr>
          <w:rFonts w:ascii="Arial" w:hAnsi="Arial" w:cs="Arial"/>
          <w:sz w:val="20"/>
          <w:szCs w:val="20"/>
          <w:lang w:val="sr-Cyrl-CS"/>
        </w:rPr>
        <w:t>“</w:t>
      </w:r>
      <w:r w:rsidR="00535702" w:rsidRPr="00535702">
        <w:rPr>
          <w:rFonts w:ascii="Arial" w:hAnsi="Arial" w:cs="Arial"/>
          <w:sz w:val="20"/>
          <w:szCs w:val="20"/>
          <w:lang w:val="sr-Cyrl-CS"/>
        </w:rPr>
        <w:t xml:space="preserve"> на Старој Љубовији</w:t>
      </w:r>
      <w:r w:rsidRPr="00535702">
        <w:rPr>
          <w:rFonts w:ascii="Arial" w:hAnsi="Arial" w:cs="Arial"/>
          <w:sz w:val="20"/>
          <w:szCs w:val="20"/>
          <w:lang w:val="sr-Cyrl-CS"/>
        </w:rPr>
        <w:t>, на животну средину, а на основу мишљења Општинске управе општине Љубовија -  Инспектора за заштиту животне средине, број: 501-</w:t>
      </w:r>
      <w:r w:rsidR="00535702" w:rsidRPr="00535702">
        <w:rPr>
          <w:rFonts w:ascii="Arial" w:hAnsi="Arial" w:cs="Arial"/>
          <w:sz w:val="20"/>
          <w:szCs w:val="20"/>
          <w:lang w:val="sr-Cyrl-CS"/>
        </w:rPr>
        <w:t>24</w:t>
      </w:r>
      <w:r w:rsidRPr="00535702">
        <w:rPr>
          <w:rFonts w:ascii="Arial" w:hAnsi="Arial" w:cs="Arial"/>
          <w:sz w:val="20"/>
          <w:szCs w:val="20"/>
          <w:lang w:val="sr-Cyrl-CS"/>
        </w:rPr>
        <w:t>/</w:t>
      </w:r>
      <w:r w:rsidR="00535702" w:rsidRPr="00535702">
        <w:rPr>
          <w:rFonts w:ascii="Arial" w:hAnsi="Arial" w:cs="Arial"/>
          <w:sz w:val="20"/>
          <w:szCs w:val="20"/>
          <w:lang w:val="sr-Cyrl-CS"/>
        </w:rPr>
        <w:t>20</w:t>
      </w:r>
      <w:r w:rsidRPr="00535702">
        <w:rPr>
          <w:rFonts w:ascii="Arial" w:hAnsi="Arial" w:cs="Arial"/>
          <w:sz w:val="20"/>
          <w:szCs w:val="20"/>
          <w:lang w:val="sr-Cyrl-CS"/>
        </w:rPr>
        <w:t>1</w:t>
      </w:r>
      <w:r w:rsidR="00535702" w:rsidRPr="00535702">
        <w:rPr>
          <w:rFonts w:ascii="Arial" w:hAnsi="Arial" w:cs="Arial"/>
          <w:sz w:val="20"/>
          <w:szCs w:val="20"/>
          <w:lang w:val="sr-Cyrl-CS"/>
        </w:rPr>
        <w:t>8</w:t>
      </w:r>
      <w:r w:rsidRPr="00535702">
        <w:rPr>
          <w:rFonts w:ascii="Arial" w:hAnsi="Arial" w:cs="Arial"/>
          <w:sz w:val="20"/>
          <w:szCs w:val="20"/>
          <w:lang w:val="sr-Cyrl-CS"/>
        </w:rPr>
        <w:t xml:space="preserve">-04 од </w:t>
      </w:r>
      <w:r w:rsidR="00535702" w:rsidRPr="00535702">
        <w:rPr>
          <w:rFonts w:ascii="Arial" w:hAnsi="Arial" w:cs="Arial"/>
          <w:sz w:val="20"/>
          <w:szCs w:val="20"/>
          <w:lang w:val="sr-Cyrl-CS"/>
        </w:rPr>
        <w:t>01.10.2018</w:t>
      </w:r>
      <w:r w:rsidRPr="00535702">
        <w:rPr>
          <w:rFonts w:ascii="Arial" w:hAnsi="Arial" w:cs="Arial"/>
          <w:sz w:val="20"/>
          <w:szCs w:val="20"/>
          <w:lang w:val="sr-Cyrl-CS"/>
        </w:rPr>
        <w:t>. године.</w:t>
      </w:r>
    </w:p>
    <w:p w:rsidR="00DC0F34" w:rsidRDefault="00DC0F34" w:rsidP="00DC0F34">
      <w:pPr>
        <w:tabs>
          <w:tab w:val="num" w:pos="792"/>
        </w:tabs>
        <w:spacing w:after="0" w:line="240" w:lineRule="auto"/>
        <w:ind w:right="29"/>
        <w:jc w:val="both"/>
        <w:rPr>
          <w:rFonts w:ascii="Arial" w:hAnsi="Arial" w:cs="Arial"/>
          <w:color w:val="FF0000"/>
          <w:sz w:val="20"/>
          <w:szCs w:val="20"/>
          <w:lang w:val="en-GB"/>
        </w:rPr>
      </w:pPr>
    </w:p>
    <w:p w:rsidR="00DC0F34" w:rsidRDefault="00DC0F34" w:rsidP="00DC0F34">
      <w:pPr>
        <w:ind w:firstLine="720"/>
        <w:rPr>
          <w:rFonts w:ascii="Arial" w:hAnsi="Arial" w:cs="Arial"/>
          <w:b/>
          <w:sz w:val="20"/>
          <w:szCs w:val="20"/>
          <w:lang w:val="sr-Cyrl-CS"/>
        </w:rPr>
      </w:pPr>
      <w:r>
        <w:rPr>
          <w:rFonts w:ascii="Arial" w:hAnsi="Arial" w:cs="Arial"/>
          <w:b/>
          <w:sz w:val="20"/>
          <w:szCs w:val="20"/>
          <w:lang w:val="sr-Latn-CS"/>
        </w:rPr>
        <w:t>II</w:t>
      </w:r>
      <w:r>
        <w:rPr>
          <w:rFonts w:ascii="Arial" w:hAnsi="Arial" w:cs="Arial"/>
          <w:b/>
          <w:sz w:val="20"/>
          <w:szCs w:val="20"/>
          <w:lang w:val="sr-Cyrl-CS"/>
        </w:rPr>
        <w:t xml:space="preserve"> 1.6.3. Урбанистичке мере за заштиту од пожара</w:t>
      </w:r>
    </w:p>
    <w:p w:rsidR="00455530" w:rsidRPr="00D539C5" w:rsidRDefault="00DC0F34" w:rsidP="00DC0F34">
      <w:pPr>
        <w:tabs>
          <w:tab w:val="num" w:pos="792"/>
        </w:tabs>
        <w:spacing w:after="0"/>
        <w:ind w:right="29"/>
        <w:jc w:val="both"/>
        <w:rPr>
          <w:rFonts w:ascii="Arial" w:hAnsi="Arial" w:cs="Arial"/>
          <w:sz w:val="20"/>
          <w:szCs w:val="20"/>
          <w:lang w:val="sr-Cyrl-CS"/>
        </w:rPr>
      </w:pPr>
      <w:r w:rsidRPr="00DC0F34">
        <w:rPr>
          <w:rFonts w:ascii="Arial" w:hAnsi="Arial" w:cs="Arial"/>
          <w:color w:val="FF0000"/>
          <w:sz w:val="20"/>
          <w:szCs w:val="20"/>
        </w:rPr>
        <w:tab/>
      </w:r>
      <w:r w:rsidR="00455530" w:rsidRPr="00D539C5">
        <w:rPr>
          <w:rFonts w:ascii="Arial" w:hAnsi="Arial" w:cs="Arial"/>
          <w:sz w:val="20"/>
          <w:szCs w:val="20"/>
          <w:lang w:val="sr-Cyrl-CS"/>
        </w:rPr>
        <w:t>За потребе израде Плана детаљне регулације за комплекс „Стара сточна пијаца“ Љубовија прибаљени су предходни услови за заштиту од пожара (</w:t>
      </w:r>
      <w:r w:rsidR="00455530" w:rsidRPr="00D539C5">
        <w:rPr>
          <w:rFonts w:ascii="Arial" w:hAnsi="Arial" w:cs="Arial"/>
          <w:b/>
          <w:sz w:val="20"/>
          <w:szCs w:val="20"/>
          <w:lang w:val="sr-Cyrl-CS"/>
        </w:rPr>
        <w:t>МУП, Сектор за ванредне ситуације, Одељење за ванредне ситуације у Шапцу</w:t>
      </w:r>
      <w:r w:rsidR="00455530" w:rsidRPr="00D539C5">
        <w:rPr>
          <w:rFonts w:ascii="Arial" w:hAnsi="Arial" w:cs="Arial"/>
          <w:sz w:val="20"/>
          <w:szCs w:val="20"/>
          <w:lang w:val="sr-Cyrl-CS"/>
        </w:rPr>
        <w:t>), бр. 217-5894/20-1 у складу са одредбама чл. 29 Закона о заштити пожара („Службени гласник РС“, бр. 111/09, 20/15 и 87/18) и дато је следеће мишљење:</w:t>
      </w:r>
    </w:p>
    <w:p w:rsidR="00455530" w:rsidRPr="00D539C5" w:rsidRDefault="00455530"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Пре издавања локацијских услова потребно је од стране органа надлежног за заштиту од пожара прибавити посебне услове у погледу мера заштите од пожара и експлозија за безбедно постављање објеката са запаљивим и горивим течностима и запаљивим гасовима у складу са одредбама чл. 6 Закона о запаљивим и горивим течностима и запаљивим гасовима („Сл. гласник РС“, бр. 54/15) и одредбама чл. 16 став 1 Уредбе о локацијским условима („Сл. гласник РС“, бр. 35/15, 114/2015 и 117/15);</w:t>
      </w:r>
    </w:p>
    <w:p w:rsidR="00455530" w:rsidRPr="00D539C5" w:rsidRDefault="00455530"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У поступку прибављања локацијских услова потребно је од стране органа надлежног за заштиту од пожара прибавити посебне услове у погледу мера заштите од пожара и експлозија сходно чл. 16 став 2 Уредбе о локацијским условима („Сл. гласник РС“, бр. 35/15, 114/15 и 117/15) узимајући у обзир да се због специфичности објекта у планским документима не могу садржати све неопхпдне могућности, ограничења у услове за изградњу објекта, односно све услове заштите од пожара и експлозија;</w:t>
      </w:r>
    </w:p>
    <w:p w:rsidR="00455530" w:rsidRPr="00D539C5" w:rsidRDefault="005A18E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 xml:space="preserve">У погледу обезбеђења испуњености основних захтева заштите од пожара приликом пројектовања и изградње објеката и то на начин утврђен посебним прописима и стандардима којима је уређена област заштите од пожара и експлозија и проценом ризика од пожара којом су исказане мере заштите од пожара за </w:t>
      </w:r>
      <w:r w:rsidR="0023021C" w:rsidRPr="00D539C5">
        <w:rPr>
          <w:rFonts w:ascii="Arial" w:hAnsi="Arial" w:cs="Arial"/>
          <w:sz w:val="20"/>
          <w:szCs w:val="20"/>
          <w:lang w:val="sr-Cyrl-CS"/>
        </w:rPr>
        <w:t>конструкцију, материјале, инсталације и опремање заштитним системима и уређајима, објекти морају бити изведени у складу са Законом о заштити од пожара („Сл. гласник РС“, бр. 111/09, 20/15 и 87/18);</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Фазну градњу, уколико ће градња трајати дуже, предвидети на начин да свака фаза представља техничко – технолошку целину, која може самостално да се користи;</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Објекту обезбедити приступни пут за ватрогасна возила у складу са одредбама Правилника о техничким нормативима за приступне путеве, окретнице и уређене платое за ватрогасна возила у близини објеката повећаног ризика од пожара („Сл. ист СРЈ“, бр. 8/95);</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Обезбедити одговарајућу хидрантску мрежу, која се пројектује у складу са Правилником о техничким нормативима за инталације хидрантске мреже за гашење пожара („Сл. гласник РС“, бр. 3/18);</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lastRenderedPageBreak/>
        <w:t>Придржавати се одредби Правилника о техничким нормативима за заштиту од пожара стамбених и пословних објеката и објеката јавне намене („Сл. гласник РС“, бр. 22/19);</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заштиту угоститељских објеката од пожара („Сл. гласник РС“, бр. 20/19);</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заштиту нисконапонских мрежа и припадајућих трансформаторских станица („Сл. лист СФРЈ“, бр. 13/78 и 37/95);</w:t>
      </w:r>
    </w:p>
    <w:p w:rsidR="0023021C" w:rsidRPr="00D539C5" w:rsidRDefault="0023021C"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У делу објекта у коме је предвиђено гаражирање придржавати се одредби Правилника о техничким нормативима за заштиту гаража за путничке аутомобиле од пожара и експлозија („Сл. лист СЦГ“, бр. 31/05);</w:t>
      </w:r>
    </w:p>
    <w:p w:rsidR="0023021C"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електричне инсталације ниског напона („Сл. лист СФРЈ“, бр. 53 и 54/88 и 28/95);</w:t>
      </w:r>
    </w:p>
    <w:p w:rsidR="0058361A"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заштиту објекта од атмосферског пражњења („Сл. лист СРЈ“, бр.11/96);</w:t>
      </w:r>
    </w:p>
    <w:p w:rsidR="0058361A"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Реализацију објекта извршити у складу са одредбама Правилника о техничким нормативима за стабилне инсталације за дојаву пожара („Сл. лист СРЈ“, бр. 87/93);</w:t>
      </w:r>
    </w:p>
    <w:p w:rsidR="0058361A"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Реализацију објекта извршити у складу са одредбама Правилника о техничким мреама за погон и одржавање електроенергетских постројења и водова („Сл. лист СФРЈ“, бр. 41/93);</w:t>
      </w:r>
    </w:p>
    <w:p w:rsidR="0058361A"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Реализацију објекта извршити у складу са одредбама Правилника о техничким нормативима за стабилне инсталације за детекцију експлозивних гасова и пара („Сл. лист СРЈ“, бр. 24/93);</w:t>
      </w:r>
    </w:p>
    <w:p w:rsidR="0058361A" w:rsidRPr="00D539C5" w:rsidRDefault="0058361A" w:rsidP="00455530">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електроенергетска постројења називног напонаа изнад 1000V („Сл. лист СФРЈ“, бр. 4/74, 13/78 и „Сл. лист СРЈ“, бр. 61/95);</w:t>
      </w:r>
    </w:p>
    <w:p w:rsidR="0058361A" w:rsidRPr="00D539C5" w:rsidRDefault="0058361A" w:rsidP="0058361A">
      <w:pPr>
        <w:pStyle w:val="ListParagraph"/>
        <w:numPr>
          <w:ilvl w:val="0"/>
          <w:numId w:val="1"/>
        </w:numPr>
        <w:spacing w:after="0"/>
        <w:ind w:right="29"/>
        <w:jc w:val="both"/>
        <w:rPr>
          <w:rFonts w:ascii="Arial" w:hAnsi="Arial" w:cs="Arial"/>
          <w:sz w:val="20"/>
          <w:szCs w:val="20"/>
          <w:lang w:val="sr-Cyrl-CS"/>
        </w:rPr>
      </w:pPr>
      <w:r w:rsidRPr="00D539C5">
        <w:rPr>
          <w:rFonts w:ascii="Arial" w:hAnsi="Arial" w:cs="Arial"/>
          <w:sz w:val="20"/>
          <w:szCs w:val="20"/>
          <w:lang w:val="sr-Cyrl-CS"/>
        </w:rPr>
        <w:t>Придржавати се одредби Правилника о техничким нормативима за заштиту електроенергетских постројења и уређаја од пожара („Сл. лист СФРЈ“, бр. 74/90),</w:t>
      </w:r>
    </w:p>
    <w:p w:rsidR="0058361A" w:rsidRPr="00D539C5" w:rsidRDefault="0058361A" w:rsidP="0058361A">
      <w:pPr>
        <w:spacing w:after="0"/>
        <w:ind w:right="29"/>
        <w:jc w:val="both"/>
        <w:rPr>
          <w:rFonts w:ascii="Arial" w:hAnsi="Arial" w:cs="Arial"/>
          <w:sz w:val="20"/>
          <w:szCs w:val="20"/>
          <w:lang w:val="sr-Cyrl-CS"/>
        </w:rPr>
      </w:pPr>
      <w:r w:rsidRPr="00D539C5">
        <w:rPr>
          <w:rFonts w:ascii="Arial" w:hAnsi="Arial" w:cs="Arial"/>
          <w:sz w:val="20"/>
          <w:szCs w:val="20"/>
          <w:lang w:val="sr-Cyrl-CS"/>
        </w:rPr>
        <w:t>као и други Правилници и стандарди са аспекта заштите од пожара који произилазе из горе наведених законских и подзаконских аката.</w:t>
      </w:r>
    </w:p>
    <w:p w:rsidR="0058361A" w:rsidRPr="00D539C5" w:rsidRDefault="0058361A" w:rsidP="0058361A">
      <w:pPr>
        <w:spacing w:after="0"/>
        <w:ind w:right="29"/>
        <w:jc w:val="both"/>
        <w:rPr>
          <w:rFonts w:ascii="Arial" w:hAnsi="Arial" w:cs="Arial"/>
          <w:sz w:val="20"/>
          <w:szCs w:val="20"/>
          <w:lang w:val="sr-Cyrl-CS"/>
        </w:rPr>
      </w:pPr>
      <w:r w:rsidRPr="00D539C5">
        <w:rPr>
          <w:rFonts w:ascii="Arial" w:hAnsi="Arial" w:cs="Arial"/>
          <w:sz w:val="20"/>
          <w:szCs w:val="20"/>
          <w:lang w:val="sr-Cyrl-CS"/>
        </w:rPr>
        <w:tab/>
        <w:t>Одредбе чл. 30 Закона о заштити од пожара дају могућност да се у недостатку позитивних прописа у Републици Србији могу прихватити доказивање испуњености захтева заштите од пожара и према страним прописима и стандардима, као и према признатим методама прорачуна и моделима уколико су тим прописима предвиђени.</w:t>
      </w:r>
    </w:p>
    <w:p w:rsidR="0058361A" w:rsidRPr="00D539C5" w:rsidRDefault="0058361A" w:rsidP="0058361A">
      <w:pPr>
        <w:spacing w:after="0"/>
        <w:ind w:right="29"/>
        <w:jc w:val="both"/>
        <w:rPr>
          <w:rFonts w:ascii="Arial" w:hAnsi="Arial" w:cs="Arial"/>
          <w:sz w:val="20"/>
          <w:szCs w:val="20"/>
          <w:lang w:val="sr-Cyrl-CS"/>
        </w:rPr>
      </w:pPr>
      <w:r w:rsidRPr="00D539C5">
        <w:rPr>
          <w:rFonts w:ascii="Arial" w:hAnsi="Arial" w:cs="Arial"/>
          <w:sz w:val="20"/>
          <w:szCs w:val="20"/>
          <w:lang w:val="sr-Cyrl-CS"/>
        </w:rPr>
        <w:tab/>
      </w:r>
      <w:r w:rsidR="00B117AB" w:rsidRPr="00D539C5">
        <w:rPr>
          <w:rFonts w:ascii="Arial" w:hAnsi="Arial" w:cs="Arial"/>
          <w:sz w:val="20"/>
          <w:szCs w:val="20"/>
          <w:lang w:val="sr-Cyrl-CS"/>
        </w:rPr>
        <w:t xml:space="preserve">Сагласно са одредбама чл. 123 Закона о планирању и изградњи („Сл. гласник РС“, бр. 72/09, 81/09, 24/11, 121/12, 42/13, 50/13, 98/13, 132/14, 145/14, 83/2018, 31/2018, и 37/2019), чл. 38 Правилника о поступку спровођења обједињене процедуре електронским путем („Сл. гласник РС“, бр. 68/19) и чл. 33 и 34 Закона о заштити од пожара, потребно је доставити на сагласност пројекте за извођење објеката, а пре отпочињања поступка за утврђивање подобности објеката за употребу, ради провере примењености датих услова и усклађености са осталим планским актима у поступку обједињене процедуре.  </w:t>
      </w:r>
    </w:p>
    <w:p w:rsidR="00DC0F34" w:rsidRPr="00D539C5" w:rsidRDefault="00DC0F34" w:rsidP="00DC0F34">
      <w:pPr>
        <w:tabs>
          <w:tab w:val="num" w:pos="792"/>
        </w:tabs>
        <w:spacing w:after="0" w:line="240" w:lineRule="auto"/>
        <w:ind w:right="29"/>
        <w:jc w:val="both"/>
        <w:rPr>
          <w:rFonts w:ascii="Arial" w:hAnsi="Arial" w:cs="Arial"/>
          <w:color w:val="FF0000"/>
          <w:sz w:val="20"/>
          <w:szCs w:val="20"/>
          <w:lang w:val="sr-Cyrl-CS"/>
        </w:rPr>
      </w:pPr>
    </w:p>
    <w:p w:rsidR="00DC0F34" w:rsidRPr="00D539C5" w:rsidRDefault="00DC0F34" w:rsidP="00DC0F34">
      <w:pPr>
        <w:ind w:firstLine="720"/>
        <w:rPr>
          <w:rFonts w:ascii="Arial" w:hAnsi="Arial" w:cs="Arial"/>
          <w:b/>
          <w:sz w:val="20"/>
          <w:szCs w:val="20"/>
          <w:lang w:val="sr-Cyrl-CS"/>
        </w:rPr>
      </w:pPr>
      <w:r w:rsidRPr="00D539C5">
        <w:rPr>
          <w:rFonts w:ascii="Arial" w:hAnsi="Arial" w:cs="Arial"/>
          <w:b/>
          <w:sz w:val="20"/>
          <w:szCs w:val="20"/>
          <w:lang w:val="sr-Cyrl-CS"/>
        </w:rPr>
        <w:t>II 1.6.4. Урбанистичке мере за заштиту од елементарних непогода</w:t>
      </w:r>
    </w:p>
    <w:p w:rsidR="00DC0F34" w:rsidRPr="00D539C5" w:rsidRDefault="00DC0F34" w:rsidP="00DC0F34">
      <w:pPr>
        <w:spacing w:after="0"/>
        <w:ind w:firstLine="720"/>
        <w:jc w:val="both"/>
        <w:rPr>
          <w:rFonts w:ascii="Arial" w:hAnsi="Arial" w:cs="Arial"/>
          <w:sz w:val="20"/>
          <w:szCs w:val="20"/>
          <w:lang w:val="sr-Cyrl-CS"/>
        </w:rPr>
      </w:pPr>
      <w:r w:rsidRPr="00D539C5">
        <w:rPr>
          <w:rFonts w:ascii="Arial" w:hAnsi="Arial" w:cs="Arial"/>
          <w:sz w:val="20"/>
          <w:szCs w:val="20"/>
          <w:u w:val="single"/>
          <w:lang w:val="sr-Cyrl-CS"/>
        </w:rPr>
        <w:t>Превентивне мере заштите одбране од поплава</w:t>
      </w:r>
      <w:r w:rsidRPr="00D539C5">
        <w:rPr>
          <w:rFonts w:ascii="Arial" w:hAnsi="Arial" w:cs="Arial"/>
          <w:sz w:val="20"/>
          <w:szCs w:val="20"/>
          <w:lang w:val="sr-Cyrl-CS"/>
        </w:rPr>
        <w:t xml:space="preserve"> подразумевају: да се змљиште дуж водотокова може користити на начин којим се не угрожава спровођење одбране од поплава и заштита од великих вода, у складу са Хидрoмeтeoрoлoшким услoвимa кoje je утврдиo Рeпублички хидрoмeтeoрoлoшки зaвoд из Бeoгрaдa, бр. 92-III-1-69/2013 oд 05.06.2013 и бр. 92-III-1-81/2009 oд 30.12.2009. год.</w:t>
      </w:r>
    </w:p>
    <w:p w:rsidR="00DC0F34" w:rsidRPr="00D539C5" w:rsidRDefault="00DC0F34" w:rsidP="00DC0F34">
      <w:pPr>
        <w:spacing w:after="0"/>
        <w:ind w:firstLine="720"/>
        <w:jc w:val="both"/>
        <w:rPr>
          <w:rFonts w:ascii="Arial" w:hAnsi="Arial" w:cs="Arial"/>
          <w:sz w:val="20"/>
          <w:szCs w:val="20"/>
          <w:lang w:val="sr-Cyrl-CS"/>
        </w:rPr>
      </w:pPr>
      <w:r w:rsidRPr="00D539C5">
        <w:rPr>
          <w:rFonts w:ascii="Arial" w:hAnsi="Arial" w:cs="Arial"/>
          <w:sz w:val="20"/>
          <w:szCs w:val="20"/>
          <w:u w:val="single"/>
          <w:lang w:val="sr-Cyrl-CS"/>
        </w:rPr>
        <w:lastRenderedPageBreak/>
        <w:t>Превентивне мере заштите у смислу сеизмичности</w:t>
      </w:r>
      <w:r w:rsidRPr="00D539C5">
        <w:rPr>
          <w:rFonts w:ascii="Arial" w:hAnsi="Arial" w:cs="Arial"/>
          <w:sz w:val="20"/>
          <w:szCs w:val="20"/>
          <w:lang w:val="sr-Cyrl-CS"/>
        </w:rPr>
        <w:t xml:space="preserve"> подразумевају: поштовање степена сеизмичности од 7</w:t>
      </w:r>
      <w:r w:rsidRPr="00D539C5">
        <w:rPr>
          <w:rFonts w:ascii="Arial" w:hAnsi="Arial" w:cs="Arial"/>
          <w:sz w:val="20"/>
          <w:szCs w:val="20"/>
          <w:vertAlign w:val="superscript"/>
          <w:lang w:val="sr-Cyrl-CS"/>
        </w:rPr>
        <w:t>0</w:t>
      </w:r>
      <w:r w:rsidRPr="00D539C5">
        <w:rPr>
          <w:rFonts w:ascii="Arial" w:hAnsi="Arial" w:cs="Arial"/>
          <w:sz w:val="20"/>
          <w:szCs w:val="20"/>
          <w:lang w:val="sr-Cyrl-CS"/>
        </w:rPr>
        <w:t>MCS, односно 8</w:t>
      </w:r>
      <w:r w:rsidRPr="00D539C5">
        <w:rPr>
          <w:rFonts w:ascii="Arial" w:hAnsi="Arial" w:cs="Arial"/>
          <w:sz w:val="20"/>
          <w:szCs w:val="20"/>
          <w:vertAlign w:val="superscript"/>
          <w:lang w:val="sr-Cyrl-CS"/>
        </w:rPr>
        <w:t>0</w:t>
      </w:r>
      <w:r w:rsidRPr="00D539C5">
        <w:rPr>
          <w:rFonts w:ascii="Arial" w:hAnsi="Arial" w:cs="Arial"/>
          <w:sz w:val="20"/>
          <w:szCs w:val="20"/>
          <w:lang w:val="sr-Cyrl-CS"/>
        </w:rPr>
        <w:t>MCS (на мањем северном делу територије општине према Крупњу-Соколске планине) приликом пројектовања, извођења или реконструкције објеката и свих других услова дефинисаних геолошким условима (Републички сеизмолошки завод, бр. 021-1016-1/09 од 23.12.2009.год.)</w:t>
      </w:r>
    </w:p>
    <w:p w:rsidR="00DC0F34" w:rsidRPr="00D539C5" w:rsidRDefault="00DC0F34" w:rsidP="00DC0F34">
      <w:pPr>
        <w:spacing w:after="0"/>
        <w:ind w:firstLine="720"/>
        <w:jc w:val="both"/>
        <w:rPr>
          <w:rFonts w:ascii="Arial" w:hAnsi="Arial" w:cs="Arial"/>
          <w:sz w:val="20"/>
          <w:szCs w:val="20"/>
          <w:lang w:val="sr-Cyrl-CS"/>
        </w:rPr>
      </w:pPr>
      <w:r w:rsidRPr="00D539C5">
        <w:rPr>
          <w:rFonts w:ascii="Arial" w:hAnsi="Arial" w:cs="Arial"/>
          <w:sz w:val="20"/>
          <w:szCs w:val="20"/>
          <w:u w:val="single"/>
          <w:lang w:val="sr-Cyrl-CS"/>
        </w:rPr>
        <w:t>Превентивне мере заштите од клизишта и ерозије</w:t>
      </w:r>
      <w:r w:rsidRPr="00D539C5">
        <w:rPr>
          <w:rFonts w:ascii="Arial" w:hAnsi="Arial" w:cs="Arial"/>
          <w:sz w:val="20"/>
          <w:szCs w:val="20"/>
          <w:lang w:val="sr-Cyrl-CS"/>
        </w:rPr>
        <w:t xml:space="preserve"> подразумевају: првенствено просторно – планске мере које обухватају избегавање планирања било какве изградње на нестабилним теренима и угроженим подручјима, планирање инфраструктурних објеката који заобилазе угрожена подручја и планско пошумљавање потенцијалних клизишта, за шта је потребно претходно израдити катастар клизишта.  </w:t>
      </w:r>
    </w:p>
    <w:p w:rsidR="00DC0F34" w:rsidRPr="00D539C5" w:rsidRDefault="00DC0F34" w:rsidP="00DC0F34">
      <w:pPr>
        <w:tabs>
          <w:tab w:val="num" w:pos="180"/>
        </w:tabs>
        <w:spacing w:after="0" w:line="0" w:lineRule="atLeast"/>
        <w:jc w:val="both"/>
        <w:rPr>
          <w:rFonts w:ascii="Arial" w:hAnsi="Arial" w:cs="Arial"/>
          <w:sz w:val="20"/>
          <w:szCs w:val="20"/>
          <w:lang w:val="sr-Cyrl-CS"/>
        </w:rPr>
      </w:pPr>
      <w:r w:rsidRPr="00D539C5">
        <w:rPr>
          <w:rFonts w:ascii="Arial" w:hAnsi="Arial" w:cs="Arial"/>
          <w:i/>
          <w:sz w:val="20"/>
          <w:szCs w:val="20"/>
          <w:lang w:val="sr-Cyrl-CS"/>
        </w:rPr>
        <w:tab/>
      </w:r>
      <w:r w:rsidRPr="00D539C5">
        <w:rPr>
          <w:rFonts w:ascii="Arial" w:hAnsi="Arial" w:cs="Arial"/>
          <w:i/>
          <w:sz w:val="20"/>
          <w:szCs w:val="20"/>
          <w:lang w:val="sr-Cyrl-CS"/>
        </w:rPr>
        <w:tab/>
      </w:r>
      <w:r w:rsidRPr="00D539C5">
        <w:rPr>
          <w:rFonts w:ascii="Arial" w:hAnsi="Arial" w:cs="Arial"/>
          <w:sz w:val="20"/>
          <w:szCs w:val="20"/>
          <w:u w:val="single"/>
          <w:lang w:val="sr-Cyrl-CS"/>
        </w:rPr>
        <w:t>Превентивне мере заштите од ветра</w:t>
      </w:r>
      <w:r w:rsidRPr="00D539C5">
        <w:rPr>
          <w:rFonts w:ascii="Arial" w:hAnsi="Arial" w:cs="Arial"/>
          <w:sz w:val="20"/>
          <w:szCs w:val="20"/>
          <w:lang w:val="sr-Cyrl-CS"/>
        </w:rPr>
        <w:t xml:space="preserve"> подразумевају: грађевинско-техничке мере које треба примењивати код изградње објеката у односу на дату ружу ветрова, као и забрану сече шумског земљишта и других зелених површина са високим растињем у оквиру граница обухвата кao и пoдизaњe нoвих.</w:t>
      </w:r>
    </w:p>
    <w:p w:rsidR="00DC0F34" w:rsidRPr="00D539C5" w:rsidRDefault="00DC0F34" w:rsidP="00DC0F34">
      <w:pPr>
        <w:spacing w:after="0"/>
        <w:jc w:val="both"/>
        <w:rPr>
          <w:lang w:val="sr-Cyrl-CS"/>
        </w:rPr>
      </w:pPr>
      <w:r w:rsidRPr="00D539C5">
        <w:rPr>
          <w:rFonts w:ascii="Arial" w:hAnsi="Arial" w:cs="Arial"/>
          <w:sz w:val="20"/>
          <w:szCs w:val="20"/>
          <w:lang w:val="sr-Cyrl-CS"/>
        </w:rPr>
        <w:tab/>
      </w:r>
      <w:r w:rsidRPr="00D539C5">
        <w:rPr>
          <w:rFonts w:ascii="Arial" w:hAnsi="Arial" w:cs="Arial"/>
          <w:sz w:val="20"/>
          <w:szCs w:val="20"/>
          <w:u w:val="single"/>
          <w:lang w:val="sr-Cyrl-CS"/>
        </w:rPr>
        <w:t>Превентивне мере заштите од леда, снега и других атмосферилија</w:t>
      </w:r>
      <w:r w:rsidRPr="00D539C5">
        <w:rPr>
          <w:rFonts w:ascii="Arial" w:hAnsi="Arial" w:cs="Arial"/>
          <w:sz w:val="20"/>
          <w:szCs w:val="20"/>
          <w:lang w:val="sr-Cyrl-CS"/>
        </w:rPr>
        <w:t xml:space="preserve"> подразумевају: уређење и одржавање саобраћајних површина, уређење и одржавање водених површина и објеката, сваки објекат мора бити опремљен громобранском инсталацијом. </w:t>
      </w:r>
    </w:p>
    <w:p w:rsidR="00DC0F34" w:rsidRDefault="00DC0F34" w:rsidP="00DC0F34">
      <w:pPr>
        <w:spacing w:after="0"/>
        <w:ind w:firstLine="720"/>
        <w:rPr>
          <w:rFonts w:ascii="Arial" w:hAnsi="Arial" w:cs="Arial"/>
          <w:b/>
          <w:sz w:val="20"/>
          <w:szCs w:val="20"/>
          <w:lang w:val="sr-Latn-CS"/>
        </w:rPr>
      </w:pPr>
    </w:p>
    <w:p w:rsidR="00DC0F34" w:rsidRDefault="00DC0F34" w:rsidP="00DC0F34">
      <w:pPr>
        <w:spacing w:after="0"/>
        <w:ind w:firstLine="720"/>
        <w:rPr>
          <w:rFonts w:ascii="Arial" w:hAnsi="Arial" w:cs="Arial"/>
          <w:b/>
          <w:sz w:val="20"/>
          <w:szCs w:val="20"/>
          <w:lang w:val="sr-Cyrl-CS"/>
        </w:rPr>
      </w:pPr>
      <w:r>
        <w:rPr>
          <w:rFonts w:ascii="Arial" w:hAnsi="Arial" w:cs="Arial"/>
          <w:b/>
          <w:sz w:val="20"/>
          <w:szCs w:val="20"/>
          <w:lang w:val="sr-Latn-CS"/>
        </w:rPr>
        <w:t>II</w:t>
      </w:r>
      <w:r>
        <w:rPr>
          <w:rFonts w:ascii="Arial" w:hAnsi="Arial" w:cs="Arial"/>
          <w:b/>
          <w:sz w:val="20"/>
          <w:szCs w:val="20"/>
          <w:lang w:val="sr-Cyrl-CS"/>
        </w:rPr>
        <w:t xml:space="preserve"> 1.6.5. Урбанистичке мере за цивилну заштиту људи и добара</w:t>
      </w:r>
    </w:p>
    <w:p w:rsidR="00DC0F34" w:rsidRDefault="00DC0F34" w:rsidP="00DC0F34">
      <w:pPr>
        <w:ind w:firstLine="720"/>
        <w:jc w:val="both"/>
        <w:rPr>
          <w:rFonts w:ascii="Arial" w:hAnsi="Arial" w:cs="Arial"/>
          <w:sz w:val="20"/>
          <w:szCs w:val="20"/>
          <w:lang w:val="sr-Cyrl-CS"/>
        </w:rPr>
      </w:pPr>
      <w:r w:rsidRPr="00892E06">
        <w:rPr>
          <w:rFonts w:ascii="Arial" w:hAnsi="Arial" w:cs="Arial"/>
          <w:sz w:val="20"/>
          <w:szCs w:val="20"/>
          <w:lang w:val="sr-Cyrl-CS"/>
        </w:rPr>
        <w:t>Основна мера цивилне заштите која се мора планирати у плану јесте мера с</w:t>
      </w:r>
      <w:r>
        <w:rPr>
          <w:rFonts w:ascii="Arial" w:hAnsi="Arial" w:cs="Arial"/>
          <w:sz w:val="20"/>
          <w:szCs w:val="20"/>
          <w:lang w:val="sr-Cyrl-CS"/>
        </w:rPr>
        <w:t>к</w:t>
      </w:r>
      <w:r w:rsidRPr="00892E06">
        <w:rPr>
          <w:rFonts w:ascii="Arial" w:hAnsi="Arial" w:cs="Arial"/>
          <w:sz w:val="20"/>
          <w:szCs w:val="20"/>
          <w:lang w:val="sr-Cyrl-CS"/>
        </w:rPr>
        <w:t>лањања запослених и становника. Препоручује се изградња подрумских просторија у стамбеним објектима.</w:t>
      </w:r>
    </w:p>
    <w:p w:rsidR="00D539C5" w:rsidRDefault="00325611" w:rsidP="00DC0F34">
      <w:pPr>
        <w:ind w:firstLine="720"/>
        <w:jc w:val="both"/>
        <w:rPr>
          <w:rFonts w:ascii="Arial" w:hAnsi="Arial" w:cs="Arial"/>
          <w:sz w:val="20"/>
          <w:szCs w:val="20"/>
          <w:lang w:val="sr-Cyrl-CS"/>
        </w:rPr>
      </w:pPr>
      <w:r>
        <w:rPr>
          <w:rFonts w:ascii="Arial" w:hAnsi="Arial" w:cs="Arial"/>
          <w:noProof/>
          <w:sz w:val="20"/>
          <w:szCs w:val="20"/>
        </w:rPr>
        <w:pict>
          <v:shape id="Text Box 33" o:spid="_x0000_s2072" type="#_x0000_t202" style="position:absolute;left:0;text-align:left;margin-left:0;margin-top:-.25pt;width:470.25pt;height:43.2pt;z-index:25167872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" filled="f" fillcolor="#767676">
            <v:fill rotate="t" focus="50%" type="gradient"/>
            <v:textbox style="mso-next-textbox:#Text Box 33">
              <w:txbxContent>
                <w:p w:rsidR="00E927F2" w:rsidRPr="00C6197E" w:rsidRDefault="00E927F2" w:rsidP="00686BB0">
                  <w:pPr>
                    <w:pStyle w:val="Heading3"/>
                  </w:pPr>
                  <w:bookmarkStart w:id="84" w:name="_Toc50461528"/>
                  <w:bookmarkStart w:id="85" w:name="_Toc54182976"/>
                  <w:bookmarkStart w:id="86" w:name="_Toc54183113"/>
                  <w:bookmarkStart w:id="87" w:name="_Toc54183183"/>
                  <w:r>
                    <w:rPr>
                      <w:lang w:val="sr-Latn-CS"/>
                    </w:rPr>
                    <w:t xml:space="preserve">II </w:t>
                  </w:r>
                  <w:r>
                    <w:t xml:space="preserve">1.7. </w:t>
                  </w:r>
                  <w:r w:rsidRPr="00D86B60">
                    <w:rPr>
                      <w:lang w:val="ru-RU"/>
                    </w:rPr>
                    <w:t>УСЛОВИ  КОЈИМА СЕ ПОВРШИНЕ И ОБЈЕКТИ ЈАВНЕ НАМЕНЕ ЧИНЕ ПРИСТУПАЧНИМ ОСОБАМА СА ИНВА</w:t>
                  </w:r>
                  <w:r>
                    <w:rPr>
                      <w:lang w:val="ru-RU"/>
                    </w:rPr>
                    <w:t>ЛИДИТЕТОМ У СКЛАДУ СА СТАНДАРДОМ</w:t>
                  </w:r>
                  <w:r w:rsidRPr="00D86B60">
                    <w:rPr>
                      <w:lang w:val="ru-RU"/>
                    </w:rPr>
                    <w:t xml:space="preserve"> ПРИСТУПАЧНОСТИ</w:t>
                  </w:r>
                  <w:bookmarkEnd w:id="84"/>
                  <w:bookmarkEnd w:id="85"/>
                  <w:bookmarkEnd w:id="86"/>
                  <w:bookmarkEnd w:id="87"/>
                </w:p>
                <w:p w:rsidR="00E927F2" w:rsidRPr="00BD06C1" w:rsidRDefault="00E927F2" w:rsidP="00D539C5">
                  <w:pPr>
                    <w:jc w:val="center"/>
                    <w:rPr>
                      <w:lang w:val="ru-RU"/>
                    </w:rPr>
                  </w:pPr>
                </w:p>
              </w:txbxContent>
            </v:textbox>
            <w10:wrap anchorx="margin"/>
          </v:shape>
        </w:pict>
      </w:r>
    </w:p>
    <w:p w:rsidR="00D539C5" w:rsidRDefault="00D539C5" w:rsidP="00DC0F34">
      <w:pPr>
        <w:ind w:firstLine="720"/>
        <w:jc w:val="both"/>
        <w:rPr>
          <w:rFonts w:ascii="Arial" w:hAnsi="Arial" w:cs="Arial"/>
          <w:sz w:val="20"/>
          <w:szCs w:val="20"/>
          <w:lang w:val="sr-Cyrl-CS"/>
        </w:rPr>
      </w:pPr>
    </w:p>
    <w:p w:rsidR="00473E86" w:rsidRDefault="00325611" w:rsidP="00473E86">
      <w:pPr>
        <w:ind w:firstLine="720"/>
        <w:jc w:val="both"/>
        <w:rPr>
          <w:rFonts w:ascii="Arial" w:hAnsi="Arial" w:cs="Arial"/>
          <w:sz w:val="20"/>
          <w:szCs w:val="20"/>
          <w:lang w:val="sr-Cyrl-CS"/>
        </w:rPr>
      </w:pPr>
      <w:r>
        <w:rPr>
          <w:rFonts w:ascii="Arial" w:hAnsi="Arial" w:cs="Arial"/>
          <w:noProof/>
          <w:sz w:val="20"/>
          <w:szCs w:val="20"/>
        </w:rPr>
        <w:pict>
          <v:shape id="Text Box 34" o:spid="_x0000_s2073" type="#_x0000_t202" style="position:absolute;left:0;text-align:left;margin-left:0;margin-top:72.75pt;width:470.25pt;height:31.2pt;z-index:2516797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" filled="f" fillcolor="#767676">
            <v:fill rotate="t" focus="50%" type="gradient"/>
            <v:textbox style="mso-next-textbox:#Text Box 34">
              <w:txbxContent>
                <w:p w:rsidR="00E927F2" w:rsidRPr="00C6197E" w:rsidRDefault="00E927F2" w:rsidP="00686BB0">
                  <w:pPr>
                    <w:pStyle w:val="Heading3"/>
                  </w:pPr>
                  <w:bookmarkStart w:id="88" w:name="_Toc50461529"/>
                  <w:bookmarkStart w:id="89" w:name="_Toc54182977"/>
                  <w:bookmarkStart w:id="90" w:name="_Toc54183114"/>
                  <w:bookmarkStart w:id="91" w:name="_Toc54183184"/>
                  <w:r>
                    <w:rPr>
                      <w:lang w:val="sr-Latn-CS"/>
                    </w:rPr>
                    <w:t xml:space="preserve">II </w:t>
                  </w:r>
                  <w:r>
                    <w:t xml:space="preserve">1.8. </w:t>
                  </w:r>
                  <w:r>
                    <w:rPr>
                      <w:lang w:val="ru-RU"/>
                    </w:rPr>
                    <w:t>ПОПИС ОБЈЕКАТА ЗА КОЈЕ СЕ ПРЕ САНАЦИЈЕ ИЛИ РЕКОНСТРУКЦИЈЕ МОРАЈУ ИЗРАДИТИ КОНЗЕРВАТОРСКИ УСЛОВИ</w:t>
                  </w:r>
                  <w:bookmarkEnd w:id="88"/>
                  <w:bookmarkEnd w:id="89"/>
                  <w:bookmarkEnd w:id="90"/>
                  <w:bookmarkEnd w:id="91"/>
                </w:p>
                <w:p w:rsidR="00E927F2" w:rsidRPr="00BD06C1" w:rsidRDefault="00E927F2" w:rsidP="00473E86">
                  <w:pPr>
                    <w:jc w:val="center"/>
                    <w:rPr>
                      <w:lang w:val="ru-RU"/>
                    </w:rPr>
                  </w:pPr>
                </w:p>
              </w:txbxContent>
            </v:textbox>
            <w10:wrap anchorx="margin"/>
          </v:shape>
        </w:pict>
      </w:r>
      <w:r w:rsidR="00D539C5">
        <w:rPr>
          <w:rFonts w:ascii="Arial" w:hAnsi="Arial" w:cs="Arial"/>
          <w:sz w:val="20"/>
          <w:szCs w:val="20"/>
          <w:lang w:val="sr-Cyrl-CS"/>
        </w:rPr>
        <w:t>У току разраде и спровођења плана применити одредбе Правилника о теничким стандарднима планирања, пројектовања</w:t>
      </w:r>
      <w:r w:rsidR="00473E86">
        <w:rPr>
          <w:rFonts w:ascii="Arial" w:hAnsi="Arial" w:cs="Arial"/>
          <w:sz w:val="20"/>
          <w:szCs w:val="20"/>
          <w:lang w:val="sr-Cyrl-CS"/>
        </w:rPr>
        <w:t xml:space="preserve"> и изградње објеката којима се осигурава несметано кретање и приступ особама са инвалидитетом, деци и старим особама („Сл. гласник РС“, бр. 3/2015), као и Закон о спречавању дискриминације особа са инвалидитетом Србије („Сл. гласник РС“, бр. 33/06).</w:t>
      </w:r>
    </w:p>
    <w:p w:rsidR="00D539C5" w:rsidRDefault="00D539C5" w:rsidP="00DC0F34">
      <w:pPr>
        <w:ind w:firstLine="720"/>
        <w:jc w:val="both"/>
        <w:rPr>
          <w:rFonts w:ascii="Arial" w:hAnsi="Arial" w:cs="Arial"/>
          <w:sz w:val="20"/>
          <w:szCs w:val="20"/>
          <w:lang w:val="sr-Cyrl-CS"/>
        </w:rPr>
      </w:pPr>
    </w:p>
    <w:p w:rsidR="00D539C5" w:rsidRDefault="00D539C5" w:rsidP="00473E86">
      <w:pPr>
        <w:spacing w:after="0"/>
        <w:ind w:firstLine="720"/>
        <w:jc w:val="both"/>
        <w:rPr>
          <w:rFonts w:ascii="Arial" w:hAnsi="Arial" w:cs="Arial"/>
          <w:sz w:val="20"/>
          <w:szCs w:val="20"/>
          <w:lang w:val="sr-Cyrl-CS"/>
        </w:rPr>
      </w:pPr>
    </w:p>
    <w:p w:rsidR="00473E86" w:rsidRDefault="00473E86" w:rsidP="00473E86">
      <w:pPr>
        <w:spacing w:after="0"/>
        <w:ind w:firstLine="720"/>
        <w:jc w:val="both"/>
        <w:rPr>
          <w:rFonts w:ascii="Arial" w:hAnsi="Arial" w:cs="Arial"/>
          <w:sz w:val="20"/>
          <w:szCs w:val="20"/>
          <w:lang w:val="sr-Cyrl-CS"/>
        </w:rPr>
      </w:pPr>
      <w:r>
        <w:rPr>
          <w:rFonts w:ascii="Arial" w:hAnsi="Arial" w:cs="Arial"/>
          <w:sz w:val="20"/>
          <w:szCs w:val="20"/>
          <w:lang w:val="sr-Cyrl-CS"/>
        </w:rPr>
        <w:t>На подручју обухвата ПДР нема објеката за које је потребно радити конзерваторске услове.</w:t>
      </w:r>
    </w:p>
    <w:p w:rsidR="00473E86" w:rsidRDefault="00325611" w:rsidP="00473E86">
      <w:pPr>
        <w:spacing w:after="0"/>
        <w:ind w:firstLine="720"/>
        <w:jc w:val="both"/>
        <w:rPr>
          <w:rFonts w:ascii="Arial" w:hAnsi="Arial" w:cs="Arial"/>
          <w:sz w:val="20"/>
          <w:szCs w:val="20"/>
          <w:lang w:val="sr-Cyrl-CS"/>
        </w:rPr>
      </w:pPr>
      <w:r>
        <w:rPr>
          <w:rFonts w:ascii="Arial" w:hAnsi="Arial" w:cs="Arial"/>
          <w:noProof/>
          <w:sz w:val="20"/>
          <w:szCs w:val="20"/>
        </w:rPr>
        <w:pict>
          <v:shape id="Text Box 35" o:spid="_x0000_s2074" type="#_x0000_t202" style="position:absolute;left:0;text-align:left;margin-left:0;margin-top:5.45pt;width:470.25pt;height:21pt;z-index:25168076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" filled="f" fillcolor="#767676">
            <v:fill rotate="t" focus="50%" type="gradient"/>
            <v:textbox style="mso-next-textbox:#Text Box 35">
              <w:txbxContent>
                <w:p w:rsidR="00E927F2" w:rsidRPr="00C6197E" w:rsidRDefault="00E927F2" w:rsidP="00686BB0">
                  <w:pPr>
                    <w:pStyle w:val="Heading3"/>
                  </w:pPr>
                  <w:bookmarkStart w:id="92" w:name="_Toc50461530"/>
                  <w:bookmarkStart w:id="93" w:name="_Toc54182978"/>
                  <w:bookmarkStart w:id="94" w:name="_Toc54183115"/>
                  <w:bookmarkStart w:id="95" w:name="_Toc54183185"/>
                  <w:r>
                    <w:rPr>
                      <w:lang w:val="sr-Latn-CS"/>
                    </w:rPr>
                    <w:t xml:space="preserve">II </w:t>
                  </w:r>
                  <w:r>
                    <w:t xml:space="preserve">1.9. </w:t>
                  </w:r>
                  <w:r>
                    <w:rPr>
                      <w:lang w:val="ru-RU"/>
                    </w:rPr>
                    <w:t>МЕРЕ ЕНЕРГЕТСКЕ ЕФИКАСНОСТИ</w:t>
                  </w:r>
                  <w:bookmarkEnd w:id="92"/>
                  <w:bookmarkEnd w:id="93"/>
                  <w:bookmarkEnd w:id="94"/>
                  <w:bookmarkEnd w:id="95"/>
                </w:p>
                <w:p w:rsidR="00E927F2" w:rsidRPr="00BD06C1" w:rsidRDefault="00E927F2" w:rsidP="00473E86">
                  <w:pPr>
                    <w:jc w:val="center"/>
                    <w:rPr>
                      <w:lang w:val="ru-RU"/>
                    </w:rPr>
                  </w:pPr>
                </w:p>
              </w:txbxContent>
            </v:textbox>
            <w10:wrap anchorx="margin"/>
          </v:shape>
        </w:pict>
      </w:r>
    </w:p>
    <w:p w:rsidR="00D539C5" w:rsidRDefault="00D539C5" w:rsidP="00DC0F34">
      <w:pPr>
        <w:ind w:firstLine="720"/>
        <w:jc w:val="both"/>
        <w:rPr>
          <w:rFonts w:ascii="Arial" w:hAnsi="Arial" w:cs="Arial"/>
          <w:sz w:val="20"/>
          <w:szCs w:val="20"/>
          <w:lang w:val="sr-Cyrl-CS"/>
        </w:rPr>
      </w:pPr>
    </w:p>
    <w:p w:rsidR="00473E86" w:rsidRDefault="00325611" w:rsidP="00473E86">
      <w:pPr>
        <w:ind w:firstLine="720"/>
        <w:jc w:val="both"/>
        <w:rPr>
          <w:rFonts w:ascii="Arial" w:hAnsi="Arial" w:cs="Arial"/>
          <w:sz w:val="20"/>
          <w:szCs w:val="20"/>
          <w:lang w:val="sr-Cyrl-CS"/>
        </w:rPr>
      </w:pPr>
      <w:r w:rsidRPr="00325611">
        <w:rPr>
          <w:rFonts w:ascii="Arial" w:hAnsi="Arial" w:cs="Arial"/>
          <w:i/>
          <w:noProof/>
          <w:sz w:val="20"/>
          <w:szCs w:val="20"/>
        </w:rPr>
        <w:pict>
          <v:shape id="Text Box 37" o:spid="_x0000_s2075" type="#_x0000_t202" style="position:absolute;left:0;text-align:left;margin-left:0;margin-top:43pt;width:470.25pt;height:21pt;z-index:25168281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" filled="f" fillcolor="#767676">
            <v:fill rotate="t" focus="50%" type="gradient"/>
            <v:textbox style="mso-next-textbox:#Text Box 37">
              <w:txbxContent>
                <w:p w:rsidR="00E927F2" w:rsidRPr="00C6197E" w:rsidRDefault="00E927F2" w:rsidP="00686BB0">
                  <w:pPr>
                    <w:pStyle w:val="Heading3"/>
                  </w:pPr>
                  <w:bookmarkStart w:id="96" w:name="_Toc50461531"/>
                  <w:bookmarkStart w:id="97" w:name="_Toc54182979"/>
                  <w:bookmarkStart w:id="98" w:name="_Toc54183116"/>
                  <w:bookmarkStart w:id="99" w:name="_Toc54183186"/>
                  <w:r>
                    <w:rPr>
                      <w:lang w:val="sr-Latn-CS"/>
                    </w:rPr>
                    <w:t xml:space="preserve">II </w:t>
                  </w:r>
                  <w:r>
                    <w:t xml:space="preserve">1.10. </w:t>
                  </w:r>
                  <w:r>
                    <w:rPr>
                      <w:lang w:val="ru-RU"/>
                    </w:rPr>
                    <w:t>ОСТАЛИ ЕЛЕМЕНТИ ЗА СПРОВОЂЕЊЕ ПЛАНА</w:t>
                  </w:r>
                  <w:bookmarkEnd w:id="96"/>
                  <w:bookmarkEnd w:id="97"/>
                  <w:bookmarkEnd w:id="98"/>
                  <w:bookmarkEnd w:id="99"/>
                </w:p>
                <w:p w:rsidR="00E927F2" w:rsidRPr="00BD06C1" w:rsidRDefault="00E927F2" w:rsidP="00473E86">
                  <w:pPr>
                    <w:jc w:val="center"/>
                    <w:rPr>
                      <w:lang w:val="ru-RU"/>
                    </w:rPr>
                  </w:pPr>
                </w:p>
              </w:txbxContent>
            </v:textbox>
            <w10:wrap anchorx="margin"/>
          </v:shape>
        </w:pict>
      </w:r>
      <w:r w:rsidR="00473E86">
        <w:rPr>
          <w:rFonts w:ascii="Arial" w:hAnsi="Arial" w:cs="Arial"/>
          <w:sz w:val="20"/>
          <w:szCs w:val="20"/>
          <w:lang w:val="sr-Cyrl-CS"/>
        </w:rPr>
        <w:t>Објекти у зависности од врсте и намене морају бити пројектовани, изграђени, коришћени и одржавани на начин на који се обезбеђују прописана енергетска својства која су утврђена Правилником о енергетској ефикасности зграда („Сл. гласник РС“, бр. 61/11).</w:t>
      </w:r>
    </w:p>
    <w:p w:rsidR="00473E86" w:rsidRDefault="00473E86" w:rsidP="00DC0F34">
      <w:pPr>
        <w:ind w:firstLine="720"/>
        <w:jc w:val="both"/>
        <w:rPr>
          <w:rFonts w:ascii="Arial" w:hAnsi="Arial" w:cs="Arial"/>
          <w:sz w:val="20"/>
          <w:szCs w:val="20"/>
          <w:lang w:val="sr-Cyrl-CS"/>
        </w:rPr>
      </w:pPr>
    </w:p>
    <w:p w:rsidR="00473E86" w:rsidRDefault="00473E86" w:rsidP="00473E86">
      <w:pPr>
        <w:spacing w:after="0"/>
        <w:ind w:firstLine="720"/>
        <w:jc w:val="both"/>
        <w:rPr>
          <w:rFonts w:ascii="Arial" w:hAnsi="Arial" w:cs="Arial"/>
          <w:sz w:val="20"/>
          <w:szCs w:val="20"/>
          <w:lang w:val="sr-Cyrl-CS"/>
        </w:rPr>
      </w:pPr>
      <w:r w:rsidRPr="00473E86">
        <w:rPr>
          <w:rFonts w:ascii="Arial" w:hAnsi="Arial" w:cs="Arial"/>
          <w:sz w:val="20"/>
          <w:szCs w:val="20"/>
          <w:lang w:val="sr-Cyrl-CS"/>
        </w:rPr>
        <w:t>Изградња инфраструктурних објеката може се вршити фазно, у складу са захтевима и потребама инвеститора, општине Љубовија.</w:t>
      </w:r>
    </w:p>
    <w:p w:rsidR="00025318" w:rsidRDefault="00025318" w:rsidP="00473E86">
      <w:pPr>
        <w:spacing w:after="0"/>
        <w:ind w:firstLine="720"/>
        <w:jc w:val="both"/>
        <w:rPr>
          <w:rFonts w:ascii="Arial" w:hAnsi="Arial" w:cs="Arial"/>
          <w:sz w:val="20"/>
          <w:szCs w:val="20"/>
          <w:lang w:val="sr-Cyrl-CS"/>
        </w:rPr>
      </w:pPr>
    </w:p>
    <w:p w:rsidR="00025318" w:rsidRDefault="00025318" w:rsidP="00473E86">
      <w:pPr>
        <w:spacing w:after="0"/>
        <w:ind w:firstLine="720"/>
        <w:jc w:val="both"/>
        <w:rPr>
          <w:rFonts w:ascii="Arial" w:hAnsi="Arial" w:cs="Arial"/>
          <w:sz w:val="20"/>
          <w:szCs w:val="20"/>
          <w:lang w:val="sr-Cyrl-CS"/>
        </w:rPr>
      </w:pPr>
    </w:p>
    <w:p w:rsidR="00025318" w:rsidRDefault="00025318" w:rsidP="00473E86">
      <w:pPr>
        <w:spacing w:after="0"/>
        <w:ind w:firstLine="720"/>
        <w:jc w:val="both"/>
        <w:rPr>
          <w:rFonts w:ascii="Arial" w:hAnsi="Arial" w:cs="Arial"/>
          <w:sz w:val="20"/>
          <w:szCs w:val="20"/>
          <w:lang w:val="sr-Cyrl-CS"/>
        </w:rPr>
      </w:pPr>
    </w:p>
    <w:p w:rsidR="00473E86" w:rsidRDefault="00325611" w:rsidP="00473E86">
      <w:pPr>
        <w:spacing w:after="0"/>
        <w:ind w:firstLine="720"/>
        <w:jc w:val="both"/>
        <w:rPr>
          <w:rFonts w:ascii="Arial" w:hAnsi="Arial" w:cs="Arial"/>
          <w:sz w:val="20"/>
          <w:szCs w:val="20"/>
          <w:lang w:val="sr-Cyrl-CS"/>
        </w:rPr>
      </w:pPr>
      <w:r>
        <w:rPr>
          <w:rFonts w:ascii="Arial" w:hAnsi="Arial" w:cs="Arial"/>
          <w:noProof/>
          <w:sz w:val="20"/>
          <w:szCs w:val="20"/>
        </w:rPr>
        <w:lastRenderedPageBreak/>
        <w:pict>
          <v:shape id="Text Box 38" o:spid="_x0000_s2076" type="#_x0000_t202" style="position:absolute;left:0;text-align:left;margin-left:0;margin-top:4.65pt;width:470.25pt;height:21pt;z-index:2516838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" filled="f" fillcolor="#767676">
            <v:fill rotate="t" focus="50%" type="gradient"/>
            <v:textbox style="mso-next-textbox:#Text Box 38">
              <w:txbxContent>
                <w:p w:rsidR="00E927F2" w:rsidRPr="00686BB0" w:rsidRDefault="00E927F2" w:rsidP="00473E86">
                  <w:pPr>
                    <w:pStyle w:val="Heading3"/>
                    <w:rPr>
                      <w:rStyle w:val="Emphasis"/>
                    </w:rPr>
                  </w:pPr>
                  <w:bookmarkStart w:id="100" w:name="_Toc50461532"/>
                  <w:bookmarkStart w:id="101" w:name="_Toc54182980"/>
                  <w:bookmarkStart w:id="102" w:name="_Toc54183117"/>
                  <w:bookmarkStart w:id="103" w:name="_Toc54183187"/>
                  <w:r w:rsidRPr="00686BB0">
                    <w:rPr>
                      <w:rStyle w:val="Emphasis"/>
                    </w:rPr>
                    <w:t>II 2. ПРАВИЛА ГРАЂЕЊА</w:t>
                  </w:r>
                  <w:bookmarkEnd w:id="100"/>
                  <w:bookmarkEnd w:id="101"/>
                  <w:bookmarkEnd w:id="102"/>
                  <w:bookmarkEnd w:id="103"/>
                </w:p>
                <w:p w:rsidR="00E927F2" w:rsidRPr="00BD06C1" w:rsidRDefault="00E927F2" w:rsidP="00473E86">
                  <w:pPr>
                    <w:jc w:val="center"/>
                    <w:rPr>
                      <w:lang w:val="ru-RU"/>
                    </w:rPr>
                  </w:pPr>
                </w:p>
              </w:txbxContent>
            </v:textbox>
            <w10:wrap anchorx="margin"/>
          </v:shape>
        </w:pict>
      </w:r>
    </w:p>
    <w:p w:rsidR="00473E86" w:rsidRPr="00473E86" w:rsidRDefault="00473E86" w:rsidP="00473E86">
      <w:pPr>
        <w:spacing w:after="0"/>
        <w:ind w:firstLine="720"/>
        <w:jc w:val="both"/>
        <w:rPr>
          <w:rFonts w:ascii="Arial" w:hAnsi="Arial" w:cs="Arial"/>
          <w:sz w:val="20"/>
          <w:szCs w:val="20"/>
          <w:lang w:val="sr-Cyrl-CS"/>
        </w:rPr>
      </w:pPr>
    </w:p>
    <w:p w:rsidR="00473E86" w:rsidRDefault="00473E86" w:rsidP="00473E86">
      <w:pPr>
        <w:spacing w:after="0"/>
        <w:ind w:firstLine="720"/>
        <w:jc w:val="both"/>
        <w:rPr>
          <w:rFonts w:ascii="Arial" w:hAnsi="Arial" w:cs="Arial"/>
          <w:sz w:val="20"/>
          <w:szCs w:val="20"/>
          <w:lang w:val="sr-Cyrl-CS"/>
        </w:rPr>
      </w:pPr>
      <w:r>
        <w:rPr>
          <w:rFonts w:ascii="Arial" w:hAnsi="Arial" w:cs="Arial"/>
          <w:sz w:val="20"/>
          <w:szCs w:val="20"/>
          <w:lang w:val="sr-Cyrl-CS"/>
        </w:rPr>
        <w:t>Правила грађења су дефинисана као општа и посебна правила према дефинисаним зонама. Правила грађења служе за регулисање изградње објеката и површина у оквиру границе ПДР, где се спровођење врши директно, издавањем Локацијских услова на основу овог плана.</w:t>
      </w:r>
    </w:p>
    <w:p w:rsidR="00025318" w:rsidRDefault="00025318" w:rsidP="00473E86">
      <w:pPr>
        <w:spacing w:after="0"/>
        <w:ind w:firstLine="720"/>
        <w:jc w:val="both"/>
        <w:rPr>
          <w:rFonts w:ascii="Arial" w:hAnsi="Arial" w:cs="Arial"/>
          <w:sz w:val="20"/>
          <w:szCs w:val="20"/>
          <w:lang w:val="sr-Cyrl-CS"/>
        </w:rPr>
      </w:pPr>
    </w:p>
    <w:p w:rsidR="00B418BE" w:rsidRDefault="00325611" w:rsidP="00473E86">
      <w:pPr>
        <w:spacing w:after="0"/>
        <w:ind w:firstLine="720"/>
        <w:jc w:val="both"/>
        <w:rPr>
          <w:rFonts w:ascii="Arial" w:hAnsi="Arial" w:cs="Arial"/>
          <w:sz w:val="20"/>
          <w:szCs w:val="20"/>
          <w:lang w:val="sr-Cyrl-CS"/>
        </w:rPr>
      </w:pPr>
      <w:r>
        <w:rPr>
          <w:rFonts w:ascii="Arial" w:hAnsi="Arial" w:cs="Arial"/>
          <w:noProof/>
          <w:sz w:val="20"/>
          <w:szCs w:val="20"/>
        </w:rPr>
        <w:pict>
          <v:shape id="_x0000_s2085" type="#_x0000_t202" style="position:absolute;left:0;text-align:left;margin-left:0;margin-top:.8pt;width:470.25pt;height:21pt;z-index:25168998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" filled="f" fillcolor="#767676">
            <v:fill rotate="t" focus="50%" type="gradient"/>
            <v:textbox style="mso-next-textbox:#_x0000_s2085">
              <w:txbxContent>
                <w:p w:rsidR="00E927F2" w:rsidRPr="00686BB0" w:rsidRDefault="00E927F2" w:rsidP="00686BB0">
                  <w:pPr>
                    <w:pStyle w:val="Heading3"/>
                    <w:rPr>
                      <w:rStyle w:val="Emphasis"/>
                      <w:rFonts w:cs="Times New Roman"/>
                      <w:iCs w:val="0"/>
                    </w:rPr>
                  </w:pPr>
                  <w:bookmarkStart w:id="104" w:name="_Toc54182981"/>
                  <w:bookmarkStart w:id="105" w:name="_Toc54183118"/>
                  <w:bookmarkStart w:id="106" w:name="_Toc54183188"/>
                  <w:r w:rsidRPr="00686BB0">
                    <w:rPr>
                      <w:rStyle w:val="Emphasis"/>
                      <w:rFonts w:cs="Times New Roman"/>
                      <w:iCs w:val="0"/>
                    </w:rPr>
                    <w:t>II 2.1. ОПШТА ПРАВИЛА ГРАЂЕЊА</w:t>
                  </w:r>
                  <w:bookmarkEnd w:id="104"/>
                  <w:bookmarkEnd w:id="105"/>
                  <w:bookmarkEnd w:id="106"/>
                </w:p>
                <w:p w:rsidR="00E927F2" w:rsidRPr="00BD06C1" w:rsidRDefault="00E927F2" w:rsidP="00B418BE">
                  <w:pPr>
                    <w:jc w:val="center"/>
                    <w:rPr>
                      <w:lang w:val="ru-RU"/>
                    </w:rPr>
                  </w:pPr>
                </w:p>
              </w:txbxContent>
            </v:textbox>
            <w10:wrap anchorx="margin"/>
          </v:shape>
        </w:pict>
      </w:r>
    </w:p>
    <w:p w:rsidR="00B418BE" w:rsidRDefault="00B418BE" w:rsidP="00473E86">
      <w:pPr>
        <w:spacing w:after="0"/>
        <w:ind w:firstLine="720"/>
        <w:jc w:val="both"/>
        <w:rPr>
          <w:rFonts w:ascii="Arial" w:hAnsi="Arial" w:cs="Arial"/>
          <w:sz w:val="20"/>
          <w:szCs w:val="20"/>
          <w:lang w:val="sr-Cyrl-CS"/>
        </w:rPr>
      </w:pPr>
    </w:p>
    <w:p w:rsidR="00B418BE" w:rsidRDefault="009608A9" w:rsidP="00B418BE">
      <w:pPr>
        <w:spacing w:after="0"/>
        <w:ind w:firstLine="720"/>
        <w:jc w:val="both"/>
        <w:rPr>
          <w:rFonts w:ascii="Arial" w:hAnsi="Arial" w:cs="Arial"/>
          <w:sz w:val="20"/>
          <w:szCs w:val="20"/>
          <w:lang w:val="sr-Cyrl-CS"/>
        </w:rPr>
      </w:pPr>
      <w:r>
        <w:rPr>
          <w:rFonts w:ascii="Arial" w:hAnsi="Arial" w:cs="Arial"/>
          <w:sz w:val="20"/>
          <w:szCs w:val="20"/>
          <w:lang w:val="sr-Cyrl-CS"/>
        </w:rPr>
        <w:t>Правила дефинисана овим поглављем су обавезујућа правила која се користе приликом дефинисања правила уређења и правила грађења и карактеристична су за изградњу објеката на појединачним локацијама.</w:t>
      </w:r>
    </w:p>
    <w:p w:rsidR="009608A9" w:rsidRPr="00A90ADF" w:rsidRDefault="009608A9" w:rsidP="009608A9">
      <w:pPr>
        <w:spacing w:after="0"/>
        <w:ind w:firstLine="720"/>
        <w:jc w:val="both"/>
        <w:rPr>
          <w:rFonts w:ascii="Arial" w:hAnsi="Arial" w:cs="Arial"/>
          <w:sz w:val="20"/>
          <w:szCs w:val="20"/>
          <w:lang w:val="sr-Cyrl-CS"/>
        </w:rPr>
      </w:pPr>
      <w:r w:rsidRPr="00A90ADF">
        <w:rPr>
          <w:rFonts w:ascii="Arial" w:hAnsi="Arial" w:cs="Arial"/>
          <w:sz w:val="20"/>
          <w:szCs w:val="20"/>
          <w:u w:val="single"/>
          <w:lang w:val="sr-Cyrl-CS"/>
        </w:rPr>
        <w:t>Доминантна намена</w:t>
      </w:r>
      <w:r w:rsidRPr="00A90ADF">
        <w:rPr>
          <w:rFonts w:ascii="Arial" w:hAnsi="Arial" w:cs="Arial"/>
          <w:sz w:val="20"/>
          <w:szCs w:val="20"/>
          <w:lang w:val="sr-Cyrl-CS"/>
        </w:rPr>
        <w:t xml:space="preserve"> површина је дефинисана на графичком прилогу „План намене површина“ у складу са карактеристима подручја које је дефинисано основним планским документом. Правилима грађења уз доминантне намене, дефинисане су и компатибилне намене објеката.</w:t>
      </w:r>
    </w:p>
    <w:p w:rsidR="00B418BE" w:rsidRDefault="00B418BE" w:rsidP="00B418BE">
      <w:pPr>
        <w:spacing w:after="0"/>
        <w:ind w:firstLine="720"/>
        <w:jc w:val="both"/>
        <w:rPr>
          <w:rFonts w:ascii="Arial" w:hAnsi="Arial" w:cs="Arial"/>
          <w:sz w:val="20"/>
          <w:szCs w:val="20"/>
          <w:lang w:val="sr-Cyrl-CS"/>
        </w:rPr>
      </w:pPr>
      <w:r w:rsidRPr="00A90ADF">
        <w:rPr>
          <w:rFonts w:ascii="Arial" w:hAnsi="Arial" w:cs="Arial"/>
          <w:sz w:val="20"/>
          <w:szCs w:val="20"/>
          <w:u w:val="single"/>
          <w:lang w:val="sr-Cyrl-CS"/>
        </w:rPr>
        <w:t>Компатибилне намене</w:t>
      </w:r>
      <w:r w:rsidRPr="00A90ADF">
        <w:rPr>
          <w:rFonts w:ascii="Arial" w:hAnsi="Arial" w:cs="Arial"/>
          <w:sz w:val="20"/>
          <w:szCs w:val="20"/>
          <w:lang w:val="sr-Cyrl-CS"/>
        </w:rPr>
        <w:t xml:space="preserve"> у зони комплекса су трговина, угоститељство, занатство и услуге, бе</w:t>
      </w:r>
      <w:r w:rsidR="00F503AD">
        <w:rPr>
          <w:rFonts w:ascii="Arial" w:hAnsi="Arial" w:cs="Arial"/>
          <w:sz w:val="20"/>
          <w:szCs w:val="20"/>
          <w:lang w:val="sr-Cyrl-CS"/>
        </w:rPr>
        <w:t>н</w:t>
      </w:r>
      <w:r w:rsidRPr="00A90ADF">
        <w:rPr>
          <w:rFonts w:ascii="Arial" w:hAnsi="Arial" w:cs="Arial"/>
          <w:sz w:val="20"/>
          <w:szCs w:val="20"/>
          <w:lang w:val="sr-Cyrl-CS"/>
        </w:rPr>
        <w:t>зинске и друге пумпне станице, магацини, над</w:t>
      </w:r>
      <w:r w:rsidR="00C2647E">
        <w:rPr>
          <w:rFonts w:ascii="Arial" w:hAnsi="Arial" w:cs="Arial"/>
          <w:sz w:val="20"/>
          <w:szCs w:val="20"/>
          <w:lang w:val="sr-Cyrl-CS"/>
        </w:rPr>
        <w:t xml:space="preserve">стрешнице, </w:t>
      </w:r>
      <w:r w:rsidRPr="00A90ADF">
        <w:rPr>
          <w:rFonts w:ascii="Arial" w:hAnsi="Arial" w:cs="Arial"/>
          <w:sz w:val="20"/>
          <w:szCs w:val="20"/>
          <w:lang w:val="sr-Cyrl-CS"/>
        </w:rPr>
        <w:t xml:space="preserve">инфраструктурни објекти и сл. Објекат компатибилне намене може се градити као монофункционалан на површинама планираним за друге доминантне намене, или као вишефункционалан, под условом да својом компатибилном функцијом не ремети основну функцију доминантне намене у којој се налази. </w:t>
      </w:r>
    </w:p>
    <w:p w:rsidR="009608A9" w:rsidRPr="00A90ADF" w:rsidRDefault="009608A9" w:rsidP="00B418BE">
      <w:pPr>
        <w:spacing w:after="0"/>
        <w:ind w:firstLine="720"/>
        <w:jc w:val="both"/>
        <w:rPr>
          <w:rFonts w:ascii="Arial" w:hAnsi="Arial" w:cs="Arial"/>
          <w:sz w:val="20"/>
          <w:szCs w:val="20"/>
          <w:lang w:val="sr-Cyrl-CS"/>
        </w:rPr>
      </w:pPr>
      <w:r w:rsidRPr="00A90ADF">
        <w:rPr>
          <w:rFonts w:ascii="Arial" w:hAnsi="Arial" w:cs="Arial"/>
          <w:sz w:val="20"/>
          <w:szCs w:val="20"/>
          <w:lang w:val="sr-Cyrl-CS"/>
        </w:rPr>
        <w:t xml:space="preserve">Одабир делатности мора бити такав да саобраћајне, или било које друге потребе које проистичу из појединачне делатности, не ремете основне функције у зони у којој се налазе, као и ближег и ширег суседства. Посебну пажњу треба посветити код одабира делатности, ради уређења појединачних локација са аспекта визуелног ефекта на околину. Правила грађења која се односе на зону доминантне намене у потпуности се односе и на компатибилну намену. </w:t>
      </w:r>
    </w:p>
    <w:p w:rsidR="008918DF" w:rsidRPr="00A90ADF" w:rsidRDefault="008918DF" w:rsidP="00B418BE">
      <w:pPr>
        <w:spacing w:after="0"/>
        <w:ind w:firstLine="720"/>
        <w:jc w:val="both"/>
        <w:rPr>
          <w:rFonts w:ascii="Arial" w:hAnsi="Arial" w:cs="Arial"/>
          <w:sz w:val="20"/>
          <w:szCs w:val="20"/>
          <w:lang w:val="sr-Cyrl-CS"/>
        </w:rPr>
      </w:pPr>
      <w:r w:rsidRPr="00A90ADF">
        <w:rPr>
          <w:rFonts w:ascii="Arial" w:hAnsi="Arial" w:cs="Arial"/>
          <w:sz w:val="20"/>
          <w:szCs w:val="20"/>
          <w:lang w:val="sr-Cyrl-CS"/>
        </w:rPr>
        <w:t>У случају да је нека од намена изостављена, примењиваће се правило „сличности садржаја“ са неком од дефинисаних, при чему треба водити рачуна да се испун</w:t>
      </w:r>
      <w:r w:rsidR="0077097B" w:rsidRPr="00A90ADF">
        <w:rPr>
          <w:rFonts w:ascii="Arial" w:hAnsi="Arial" w:cs="Arial"/>
          <w:sz w:val="20"/>
          <w:szCs w:val="20"/>
          <w:lang w:val="sr-Cyrl-CS"/>
        </w:rPr>
        <w:t xml:space="preserve">и основни циљ Плана. </w:t>
      </w:r>
    </w:p>
    <w:p w:rsidR="009608A9" w:rsidRDefault="009608A9" w:rsidP="009608A9">
      <w:pPr>
        <w:spacing w:after="0"/>
        <w:ind w:firstLine="720"/>
        <w:jc w:val="both"/>
        <w:rPr>
          <w:rFonts w:ascii="Arial" w:hAnsi="Arial" w:cs="Arial"/>
          <w:color w:val="000000"/>
          <w:sz w:val="20"/>
          <w:szCs w:val="20"/>
          <w:lang w:val="sr-Cyrl-CS"/>
        </w:rPr>
      </w:pPr>
      <w:r w:rsidRPr="006C193A">
        <w:rPr>
          <w:rFonts w:ascii="Arial" w:hAnsi="Arial" w:cs="Arial"/>
          <w:sz w:val="20"/>
          <w:szCs w:val="20"/>
          <w:u w:val="single"/>
          <w:lang w:val="sr-Cyrl-CS"/>
        </w:rPr>
        <w:t xml:space="preserve">Правила </w:t>
      </w:r>
      <w:r w:rsidRPr="009608A9">
        <w:rPr>
          <w:rFonts w:ascii="Arial" w:hAnsi="Arial" w:cs="Arial"/>
          <w:sz w:val="20"/>
          <w:szCs w:val="20"/>
          <w:u w:val="single"/>
          <w:lang w:val="sr-Cyrl-CS"/>
        </w:rPr>
        <w:t>грађења</w:t>
      </w:r>
      <w:r>
        <w:rPr>
          <w:rFonts w:ascii="Arial" w:hAnsi="Arial" w:cs="Arial"/>
          <w:sz w:val="20"/>
          <w:szCs w:val="20"/>
          <w:lang w:val="sr-Cyrl-CS"/>
        </w:rPr>
        <w:t xml:space="preserve"> </w:t>
      </w:r>
      <w:r w:rsidRPr="009608A9">
        <w:rPr>
          <w:rFonts w:ascii="Arial" w:hAnsi="Arial" w:cs="Arial"/>
          <w:sz w:val="20"/>
          <w:szCs w:val="20"/>
          <w:lang w:val="sr-Cyrl-CS"/>
        </w:rPr>
        <w:t>су</w:t>
      </w:r>
      <w:r>
        <w:rPr>
          <w:rFonts w:ascii="Arial" w:hAnsi="Arial" w:cs="Arial"/>
          <w:sz w:val="20"/>
          <w:szCs w:val="20"/>
          <w:lang w:val="sr-Cyrl-CS"/>
        </w:rPr>
        <w:t xml:space="preserve"> дефинисана у наредним поглављима, дата су као максималне могућности (спратност објекта, индекс заузетости, индекс изграђености и др.) или минималне (минимум </w:t>
      </w:r>
      <w:r>
        <w:rPr>
          <w:rFonts w:ascii="Arial" w:hAnsi="Arial" w:cs="Arial"/>
          <w:color w:val="000000"/>
          <w:sz w:val="20"/>
          <w:szCs w:val="20"/>
          <w:lang w:val="sr-Cyrl-CS"/>
        </w:rPr>
        <w:t xml:space="preserve">незасртих залених површина, услови за паркирање). </w:t>
      </w:r>
    </w:p>
    <w:p w:rsidR="009608A9" w:rsidRDefault="009608A9" w:rsidP="009608A9">
      <w:pPr>
        <w:spacing w:after="0"/>
        <w:ind w:firstLine="720"/>
        <w:jc w:val="both"/>
        <w:rPr>
          <w:rFonts w:ascii="Arial" w:hAnsi="Arial" w:cs="Arial"/>
          <w:color w:val="000000"/>
          <w:sz w:val="20"/>
          <w:szCs w:val="20"/>
          <w:lang w:val="sr-Cyrl-CS"/>
        </w:rPr>
      </w:pPr>
      <w:r>
        <w:rPr>
          <w:rFonts w:ascii="Arial" w:hAnsi="Arial" w:cs="Arial"/>
          <w:color w:val="000000"/>
          <w:sz w:val="20"/>
          <w:szCs w:val="20"/>
          <w:lang w:val="sr-Cyrl-CS"/>
        </w:rPr>
        <w:t>Приликом пројектовања и изградње објеката посебну пажњу, у циљу подизања степена енергетске ефикасности, посветити избору термоизолационих материјала.</w:t>
      </w:r>
    </w:p>
    <w:p w:rsidR="009608A9" w:rsidRPr="008918DF" w:rsidRDefault="009608A9" w:rsidP="009608A9">
      <w:pPr>
        <w:spacing w:after="0"/>
        <w:ind w:firstLine="720"/>
        <w:jc w:val="both"/>
        <w:rPr>
          <w:rFonts w:ascii="Arial" w:hAnsi="Arial" w:cs="Arial"/>
          <w:color w:val="000000"/>
          <w:sz w:val="20"/>
          <w:szCs w:val="20"/>
          <w:lang w:val="sr-Cyrl-CS"/>
        </w:rPr>
      </w:pPr>
      <w:r w:rsidRPr="008918DF">
        <w:rPr>
          <w:rFonts w:ascii="Arial" w:hAnsi="Arial" w:cs="Arial"/>
          <w:color w:val="000000"/>
          <w:sz w:val="20"/>
          <w:szCs w:val="20"/>
          <w:u w:val="single"/>
          <w:lang w:val="sr-Cyrl-CS"/>
        </w:rPr>
        <w:t>Спратност</w:t>
      </w:r>
      <w:r w:rsidRPr="008918DF">
        <w:rPr>
          <w:rFonts w:ascii="Arial" w:hAnsi="Arial" w:cs="Arial"/>
          <w:color w:val="000000"/>
          <w:sz w:val="20"/>
          <w:szCs w:val="20"/>
          <w:lang w:val="sr-Cyrl-CS"/>
        </w:rPr>
        <w:t xml:space="preserve"> која је дефинисана овим Планом</w:t>
      </w:r>
      <w:r w:rsidR="008918DF" w:rsidRPr="008918DF">
        <w:rPr>
          <w:rFonts w:ascii="Arial" w:hAnsi="Arial" w:cs="Arial"/>
          <w:color w:val="000000"/>
          <w:sz w:val="20"/>
          <w:szCs w:val="20"/>
          <w:lang w:val="sr-Cyrl-CS"/>
        </w:rPr>
        <w:t xml:space="preserve"> је (По) П+2+Пк. Под приземљем се подразумева </w:t>
      </w:r>
      <w:r w:rsidR="008918DF" w:rsidRPr="008918DF">
        <w:rPr>
          <w:rFonts w:ascii="Arial" w:hAnsi="Arial" w:cs="Arial"/>
          <w:bCs/>
          <w:color w:val="000000"/>
          <w:sz w:val="20"/>
          <w:szCs w:val="20"/>
          <w:lang w:val="sr-Cyrl-CS"/>
        </w:rPr>
        <w:t>призeмнa eтaжa мaксимaлнe спрaтнe висинe 4,2 м. Спрaтнa висинa пoдрaзумeвa и мeђуспрaтнe слojeвe.Кота пода приземља је до максимално 1,2м од коте терена а за пословање на регулацији мин. 0,15м од коте тротоара.Пoд спрaтoм сe пoдрaзумeвa спрaтнa eтaжa мaксимaлнe спрaтнe висинe 3,0 м.Мaксимaлнe спрaтнe висинe зa чистo пoслoвнe призeмнe и спрaтнe eтaжe, мoжe бити увeћaнa зa 10% а за јавне објекте и више.Пoд пoдкрoвљeм сe пoдрaзумeвa пoдкрoвнa eтaжa, сa нaгибoм крoвнe рaвни дo мaксимaлнe висинe дeфинисaнe у поглављу Посебна правила грађења.</w:t>
      </w:r>
    </w:p>
    <w:p w:rsidR="008918DF" w:rsidRDefault="008918DF" w:rsidP="008918DF">
      <w:pPr>
        <w:pStyle w:val="CharCharCharCharCharCharCharCharCharCharChar"/>
        <w:spacing w:after="0" w:line="0" w:lineRule="atLeast"/>
        <w:ind w:right="-180" w:firstLine="720"/>
        <w:jc w:val="both"/>
        <w:rPr>
          <w:rFonts w:ascii="Arial" w:hAnsi="Arial" w:cs="Arial"/>
          <w:bCs/>
          <w:i w:val="0"/>
          <w:color w:val="000000"/>
          <w:lang w:val="sr-Cyrl-CS"/>
        </w:rPr>
      </w:pPr>
      <w:r w:rsidRPr="008918DF">
        <w:rPr>
          <w:rFonts w:ascii="Arial" w:hAnsi="Arial" w:cs="Arial"/>
          <w:i w:val="0"/>
          <w:u w:val="single"/>
          <w:lang w:val="sr-Cyrl-CS"/>
        </w:rPr>
        <w:t xml:space="preserve">Максималне коте слемена </w:t>
      </w:r>
      <w:r w:rsidRPr="008918DF">
        <w:rPr>
          <w:rFonts w:ascii="Arial" w:hAnsi="Arial" w:cs="Arial"/>
          <w:i w:val="0"/>
          <w:lang w:val="sr-Cyrl-CS"/>
        </w:rPr>
        <w:t xml:space="preserve">- </w:t>
      </w:r>
      <w:r>
        <w:rPr>
          <w:rFonts w:ascii="Arial" w:hAnsi="Arial" w:cs="Arial"/>
          <w:bCs/>
          <w:i w:val="0"/>
          <w:color w:val="000000"/>
          <w:lang w:val="sr-Cyrl-CS"/>
        </w:rPr>
        <w:t>П+2+Пк</w:t>
      </w:r>
      <w:r w:rsidRPr="008918DF">
        <w:rPr>
          <w:rFonts w:ascii="Arial" w:hAnsi="Arial" w:cs="Arial"/>
          <w:bCs/>
          <w:i w:val="0"/>
          <w:color w:val="000000"/>
          <w:lang w:val="sr-Cyrl-CS"/>
        </w:rPr>
        <w:t xml:space="preserve"> </w:t>
      </w:r>
      <w:r>
        <w:rPr>
          <w:rFonts w:ascii="Arial" w:hAnsi="Arial" w:cs="Arial"/>
          <w:bCs/>
          <w:i w:val="0"/>
          <w:color w:val="000000"/>
          <w:lang w:val="sr-Cyrl-CS"/>
        </w:rPr>
        <w:t>макс. 14,7</w:t>
      </w:r>
      <w:r w:rsidRPr="008918DF">
        <w:rPr>
          <w:rFonts w:ascii="Arial" w:hAnsi="Arial" w:cs="Arial"/>
          <w:bCs/>
          <w:i w:val="0"/>
          <w:color w:val="000000"/>
          <w:lang w:val="sr-Cyrl-CS"/>
        </w:rPr>
        <w:t>0m</w:t>
      </w:r>
      <w:r>
        <w:rPr>
          <w:rFonts w:ascii="Arial" w:hAnsi="Arial" w:cs="Arial"/>
          <w:bCs/>
          <w:i w:val="0"/>
          <w:color w:val="000000"/>
          <w:lang w:val="sr-Cyrl-CS"/>
        </w:rPr>
        <w:t xml:space="preserve"> висина венца максим. 12</w:t>
      </w:r>
      <w:r w:rsidRPr="008918DF">
        <w:rPr>
          <w:rFonts w:ascii="Arial" w:hAnsi="Arial" w:cs="Arial"/>
          <w:bCs/>
          <w:i w:val="0"/>
          <w:color w:val="000000"/>
          <w:lang w:val="sr-Cyrl-CS"/>
        </w:rPr>
        <w:t>,20 m.</w:t>
      </w:r>
    </w:p>
    <w:p w:rsidR="008918DF" w:rsidRDefault="008918DF" w:rsidP="008918DF">
      <w:pPr>
        <w:pStyle w:val="CharCharCharCharCharCharCharCharCharCharChar"/>
        <w:spacing w:after="0" w:line="0" w:lineRule="atLeast"/>
        <w:ind w:right="-180"/>
        <w:jc w:val="both"/>
        <w:rPr>
          <w:rFonts w:ascii="Arial" w:hAnsi="Arial" w:cs="Arial"/>
          <w:bCs/>
          <w:i w:val="0"/>
          <w:lang w:val="sr-Cyrl-CS"/>
        </w:rPr>
      </w:pPr>
      <w:r w:rsidRPr="008918DF">
        <w:rPr>
          <w:rFonts w:ascii="Arial" w:hAnsi="Arial" w:cs="Arial"/>
          <w:bCs/>
          <w:i w:val="0"/>
          <w:lang w:val="sr-Cyrl-CS"/>
        </w:rPr>
        <w:t>Пoд пoдкрoвљeм сe пoдрaзумeвa пoдкрoвнa eтaжa, сa нaгибoм крoвнe рaвни дo мaксимaлнe висинe дeфинисaнe у</w:t>
      </w:r>
      <w:r w:rsidRPr="008918DF">
        <w:rPr>
          <w:rFonts w:ascii="Arial" w:hAnsi="Arial" w:cs="Arial"/>
          <w:bCs/>
          <w:i w:val="0"/>
          <w:color w:val="000000"/>
          <w:lang w:val="sr-Cyrl-CS"/>
        </w:rPr>
        <w:t>поглављу Посебна правила грађења</w:t>
      </w:r>
      <w:r w:rsidRPr="008918DF">
        <w:rPr>
          <w:rFonts w:ascii="Arial" w:hAnsi="Arial" w:cs="Arial"/>
          <w:bCs/>
          <w:i w:val="0"/>
          <w:lang w:val="sr-Cyrl-CS"/>
        </w:rPr>
        <w:t>, при чeму мaксимaлнa кoтa сл</w:t>
      </w:r>
      <w:r>
        <w:rPr>
          <w:rFonts w:ascii="Arial" w:hAnsi="Arial" w:cs="Arial"/>
          <w:bCs/>
          <w:i w:val="0"/>
          <w:lang w:val="sr-Cyrl-CS"/>
        </w:rPr>
        <w:t>eмeнa нe мoжe бити вeћa oд 4,5</w:t>
      </w:r>
      <w:r>
        <w:rPr>
          <w:rFonts w:ascii="Arial" w:hAnsi="Arial" w:cs="Arial"/>
          <w:bCs/>
          <w:i w:val="0"/>
          <w:lang w:val="en-GB"/>
        </w:rPr>
        <w:t xml:space="preserve">m </w:t>
      </w:r>
      <w:r w:rsidRPr="008918DF">
        <w:rPr>
          <w:rFonts w:ascii="Arial" w:hAnsi="Arial" w:cs="Arial"/>
          <w:bCs/>
          <w:i w:val="0"/>
          <w:lang w:val="sr-Cyrl-CS"/>
        </w:rPr>
        <w:t>oд кoтe пoдa пoдкрoвљa. Пoд пoдкрoвљeм сe пoдрaзумeвa и пoвучeн спрaт</w:t>
      </w:r>
      <w:r>
        <w:rPr>
          <w:rFonts w:ascii="Arial" w:hAnsi="Arial" w:cs="Arial"/>
          <w:bCs/>
          <w:i w:val="0"/>
          <w:lang w:val="sr-Cyrl-CS"/>
        </w:rPr>
        <w:t>, мaксимaлнe спрaтнe висинe 3,8</w:t>
      </w:r>
      <w:r>
        <w:rPr>
          <w:rFonts w:ascii="Arial" w:hAnsi="Arial" w:cs="Arial"/>
          <w:bCs/>
          <w:i w:val="0"/>
          <w:lang w:val="en-GB"/>
        </w:rPr>
        <w:t>m</w:t>
      </w:r>
      <w:r w:rsidRPr="008918DF">
        <w:rPr>
          <w:rFonts w:ascii="Arial" w:hAnsi="Arial" w:cs="Arial"/>
          <w:bCs/>
          <w:i w:val="0"/>
          <w:lang w:val="sr-Cyrl-CS"/>
        </w:rPr>
        <w:t>, чиje je минимaлнo пo</w:t>
      </w:r>
      <w:r>
        <w:rPr>
          <w:rFonts w:ascii="Arial" w:hAnsi="Arial" w:cs="Arial"/>
          <w:bCs/>
          <w:i w:val="0"/>
          <w:lang w:val="sr-Cyrl-CS"/>
        </w:rPr>
        <w:t>влaчeњe у oднoсу нa фaсaдe 1,5</w:t>
      </w:r>
      <w:r>
        <w:rPr>
          <w:rFonts w:ascii="Arial" w:hAnsi="Arial" w:cs="Arial"/>
          <w:bCs/>
          <w:i w:val="0"/>
          <w:lang w:val="en-GB"/>
        </w:rPr>
        <w:t>m</w:t>
      </w:r>
      <w:r w:rsidRPr="008918DF">
        <w:rPr>
          <w:rFonts w:ascii="Arial" w:hAnsi="Arial" w:cs="Arial"/>
          <w:bCs/>
          <w:i w:val="0"/>
          <w:lang w:val="sr-Cyrl-CS"/>
        </w:rPr>
        <w:t>. Нaдкривaњe пoвучeнoг спрaтa рeшaвa сe кao рaвaн крoв или плитaк кoси крoв, мaксимaлнoг нaгибa дo 10</w:t>
      </w:r>
      <w:r w:rsidRPr="008918DF">
        <w:rPr>
          <w:rFonts w:ascii="Arial" w:hAnsi="Arial" w:cs="Arial"/>
          <w:bCs/>
          <w:i w:val="0"/>
          <w:vertAlign w:val="superscript"/>
          <w:lang w:val="sr-Cyrl-CS"/>
        </w:rPr>
        <w:t>0</w:t>
      </w:r>
      <w:r w:rsidRPr="008918DF">
        <w:rPr>
          <w:rFonts w:ascii="Arial" w:hAnsi="Arial" w:cs="Arial"/>
          <w:bCs/>
          <w:i w:val="0"/>
          <w:lang w:val="sr-Cyrl-CS"/>
        </w:rPr>
        <w:t xml:space="preserve">, бeз кoриснe пoвршинe.Кoд пoвучeнoг спрaтa дoзвoљeнo je нaдкривaњe oтвoрeнe тeрaсe </w:t>
      </w:r>
      <w:r w:rsidRPr="008918DF">
        <w:rPr>
          <w:rFonts w:ascii="Arial" w:hAnsi="Arial" w:cs="Arial"/>
          <w:bCs/>
          <w:i w:val="0"/>
          <w:lang w:val="sr-Cyrl-CS"/>
        </w:rPr>
        <w:lastRenderedPageBreak/>
        <w:t xml:space="preserve">трaнспaрeнтнoм нaдстрeшницoм, кoja у склaду сa укупнoм aрхитeктурoм oбjeктa нeпрeлaзи зaдaту висину. </w:t>
      </w:r>
    </w:p>
    <w:p w:rsidR="00A90ADF" w:rsidRDefault="00E63CC4" w:rsidP="00A90ADF">
      <w:pPr>
        <w:spacing w:after="0"/>
        <w:ind w:right="-180" w:firstLine="720"/>
        <w:jc w:val="both"/>
        <w:rPr>
          <w:rFonts w:ascii="Arial" w:hAnsi="Arial" w:cs="Arial"/>
          <w:sz w:val="20"/>
          <w:szCs w:val="20"/>
          <w:lang w:val="ru-RU"/>
        </w:rPr>
      </w:pPr>
      <w:r w:rsidRPr="00E63CC4">
        <w:rPr>
          <w:rFonts w:ascii="Arial" w:hAnsi="Arial" w:cs="Arial"/>
          <w:bCs/>
          <w:color w:val="000000"/>
          <w:sz w:val="20"/>
          <w:szCs w:val="20"/>
          <w:u w:val="single"/>
          <w:lang w:val="sr-Cyrl-CS"/>
        </w:rPr>
        <w:t>Грађевинска линија и општа правила позиционирања објеката</w:t>
      </w:r>
      <w:r w:rsidRPr="00E63CC4">
        <w:rPr>
          <w:rFonts w:ascii="Arial" w:hAnsi="Arial" w:cs="Arial"/>
          <w:bCs/>
          <w:color w:val="000000"/>
          <w:lang w:val="sr-Cyrl-CS"/>
        </w:rPr>
        <w:t xml:space="preserve"> </w:t>
      </w:r>
      <w:r w:rsidR="00A90ADF">
        <w:rPr>
          <w:rFonts w:ascii="Arial" w:hAnsi="Arial" w:cs="Arial"/>
          <w:bCs/>
          <w:color w:val="000000"/>
          <w:lang w:val="sr-Cyrl-CS"/>
        </w:rPr>
        <w:t xml:space="preserve">– </w:t>
      </w:r>
      <w:r w:rsidR="00A90ADF">
        <w:rPr>
          <w:rFonts w:ascii="Arial" w:hAnsi="Arial" w:cs="Arial"/>
          <w:sz w:val="20"/>
          <w:szCs w:val="20"/>
          <w:lang w:val="ru-RU"/>
        </w:rPr>
        <w:t>Грађевинске линије које одређују положај планираног објекта на парцели дефинишу се тако да омогућују функционисање објеката на парцели и несметано постављање инфраструктуре, а да не угрозе функционисање и статичку стабилност објеката на суседним парцелама. Грађевинске линије дефинишу максималне границе градње објекта, а габарит објекта може бити и мањи у односу на зону изградње дефинисану грађевинским линијама.</w:t>
      </w:r>
    </w:p>
    <w:p w:rsidR="00E63CC4" w:rsidRDefault="00E63CC4" w:rsidP="00E63CC4">
      <w:pPr>
        <w:spacing w:after="0"/>
        <w:ind w:right="-180" w:firstLine="720"/>
        <w:jc w:val="both"/>
        <w:rPr>
          <w:rFonts w:ascii="Arial" w:hAnsi="Arial" w:cs="Arial"/>
          <w:sz w:val="20"/>
          <w:szCs w:val="20"/>
          <w:lang w:val="ru-RU"/>
        </w:rPr>
      </w:pPr>
      <w:r w:rsidRPr="00E63CC4">
        <w:rPr>
          <w:rFonts w:ascii="Arial" w:hAnsi="Arial" w:cs="Arial"/>
          <w:bCs/>
          <w:color w:val="000000"/>
          <w:sz w:val="20"/>
          <w:szCs w:val="20"/>
          <w:lang w:val="sr-Cyrl-CS"/>
        </w:rPr>
        <w:t xml:space="preserve">Максималне грађевинске линије приказане су на графичком прилогу „План нивелације и регулације“ које су </w:t>
      </w:r>
      <w:r w:rsidRPr="00E63CC4">
        <w:rPr>
          <w:rFonts w:ascii="Arial" w:hAnsi="Arial" w:cs="Arial"/>
          <w:sz w:val="20"/>
          <w:szCs w:val="20"/>
          <w:lang w:val="ru-RU"/>
        </w:rPr>
        <w:t>су условљене трасама саобрацајница, постојећих и планираних далековода, технолошким процесима, прописаним удаљеностима између објеката и од траса инфраструктуре, као и противпожарним условима и прописима и др.</w:t>
      </w:r>
    </w:p>
    <w:p w:rsidR="00E63CC4" w:rsidRDefault="00E63CC4" w:rsidP="00E63CC4">
      <w:pPr>
        <w:spacing w:after="0"/>
        <w:ind w:right="-180" w:firstLine="720"/>
        <w:jc w:val="both"/>
        <w:rPr>
          <w:rFonts w:ascii="Arial" w:hAnsi="Arial" w:cs="Arial"/>
          <w:bCs/>
          <w:color w:val="000000"/>
          <w:sz w:val="20"/>
          <w:szCs w:val="20"/>
          <w:lang w:val="sr-Cyrl-CS"/>
        </w:rPr>
      </w:pPr>
      <w:r w:rsidRPr="00E63CC4">
        <w:rPr>
          <w:rFonts w:ascii="Arial" w:hAnsi="Arial" w:cs="Arial"/>
          <w:color w:val="000000"/>
          <w:sz w:val="20"/>
          <w:szCs w:val="20"/>
          <w:lang w:val="sr-Cyrl-CS"/>
        </w:rPr>
        <w:t>Планирани објекат се може поставити искључиво у границама сопствене парцеле и није дозвољено постављање објекта и његових делова на више парцела.</w:t>
      </w:r>
      <w:r>
        <w:rPr>
          <w:rFonts w:ascii="Arial" w:hAnsi="Arial" w:cs="Arial"/>
          <w:color w:val="000000"/>
          <w:sz w:val="20"/>
          <w:szCs w:val="20"/>
          <w:lang w:val="sr-Cyrl-CS"/>
        </w:rPr>
        <w:t xml:space="preserve"> </w:t>
      </w:r>
      <w:r w:rsidRPr="00E63CC4">
        <w:rPr>
          <w:rFonts w:ascii="Arial" w:hAnsi="Arial" w:cs="Arial"/>
          <w:bCs/>
          <w:color w:val="000000"/>
          <w:sz w:val="20"/>
          <w:szCs w:val="20"/>
          <w:lang w:val="sr-Cyrl-CS"/>
        </w:rPr>
        <w:t>На парцели се може градити и више објеката укиолико ти објекти чине јединствену функционалну целину и заједнички користе парцелу. У случају изградње више објеката на парцели не смеју се прекорачити урбанистички параметри дефинисани општим и посебним правилима грађења.</w:t>
      </w:r>
    </w:p>
    <w:p w:rsidR="00E63CC4" w:rsidRPr="00F91D7F" w:rsidRDefault="00A90ADF"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lang w:val="sr-Cyrl-CS"/>
        </w:rPr>
        <w:t xml:space="preserve">У односу на грађевинске линије објекта према границама суседних бочних парцела, објекти могу бити постављени: као слободностојећи, када објекат не додирује ниједну линију грађевинске парцеле; у прекинутом низу, када објекат додирује само једну бичну линију грађевинске парцеле и и у непрекинутом низу када објекат додирује обе бочне линије грађевинске парцеле. </w:t>
      </w:r>
    </w:p>
    <w:p w:rsidR="00A90ADF" w:rsidRPr="00F91D7F" w:rsidRDefault="00A90ADF"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lang w:val="sr-Cyrl-CS"/>
        </w:rPr>
        <w:t>Минимална растојања од граница суседних парцела и од објеката на суседним парцелама дефинисано је посебним правилима грађења.</w:t>
      </w:r>
    </w:p>
    <w:p w:rsidR="00A90ADF" w:rsidRPr="00F91D7F" w:rsidRDefault="00A90ADF"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lang w:val="sr-Cyrl-CS"/>
        </w:rPr>
        <w:t>У простору између регулационе и грађевинске линије дозвољено је постављање: портирница за контролу улаза-излаза у комплекс, информативних пунктова, инфраструктурних објеката (ТС, бунари и сл.)</w:t>
      </w:r>
    </w:p>
    <w:p w:rsidR="00530985" w:rsidRPr="00F91D7F" w:rsidRDefault="00530985"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u w:val="single"/>
          <w:lang w:val="sr-Cyrl-CS"/>
        </w:rPr>
        <w:t>Паркирање</w:t>
      </w:r>
      <w:r w:rsidRPr="00F91D7F">
        <w:rPr>
          <w:rFonts w:ascii="Arial" w:hAnsi="Arial" w:cs="Arial"/>
          <w:bCs/>
          <w:color w:val="000000"/>
          <w:sz w:val="20"/>
          <w:szCs w:val="20"/>
          <w:lang w:val="sr-Cyrl-CS"/>
        </w:rPr>
        <w:t xml:space="preserve"> – Обавезна је примена следећих норматива за одређивање потребног броја паркинг места за поједине објекте:</w:t>
      </w:r>
    </w:p>
    <w:p w:rsidR="00530985" w:rsidRPr="00F91D7F" w:rsidRDefault="00530985" w:rsidP="00B418BE">
      <w:pPr>
        <w:spacing w:after="0"/>
        <w:ind w:firstLine="720"/>
        <w:jc w:val="both"/>
        <w:rPr>
          <w:rFonts w:ascii="Arial" w:hAnsi="Arial" w:cs="Arial"/>
          <w:b/>
          <w:bCs/>
          <w:color w:val="000000"/>
          <w:sz w:val="20"/>
          <w:szCs w:val="20"/>
          <w:lang w:val="sr-Cyrl-CS"/>
        </w:rPr>
      </w:pPr>
      <w:r w:rsidRPr="00F91D7F">
        <w:rPr>
          <w:rFonts w:ascii="Arial" w:hAnsi="Arial" w:cs="Arial"/>
          <w:b/>
          <w:bCs/>
          <w:color w:val="000000"/>
          <w:sz w:val="20"/>
          <w:szCs w:val="20"/>
          <w:lang w:val="sr-Cyrl-CS"/>
        </w:rPr>
        <w:t>Нормативи за обезбеђење паркинг простора:</w:t>
      </w:r>
    </w:p>
    <w:tbl>
      <w:tblPr>
        <w:tblStyle w:val="TableGrid"/>
        <w:tblW w:w="0" w:type="auto"/>
        <w:tblLook w:val="04A0"/>
      </w:tblPr>
      <w:tblGrid>
        <w:gridCol w:w="3190"/>
        <w:gridCol w:w="3190"/>
        <w:gridCol w:w="3191"/>
      </w:tblGrid>
      <w:tr w:rsidR="00530985" w:rsidRPr="00F91D7F" w:rsidTr="00530985">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Намена</w:t>
            </w:r>
          </w:p>
          <w:p w:rsidR="00C2647E" w:rsidRPr="00F91D7F" w:rsidRDefault="00C2647E" w:rsidP="00B418BE">
            <w:pPr>
              <w:jc w:val="both"/>
              <w:rPr>
                <w:rFonts w:ascii="Arial" w:hAnsi="Arial" w:cs="Arial"/>
                <w:bCs/>
                <w:color w:val="000000"/>
                <w:lang w:val="sr-Cyrl-CS"/>
              </w:rPr>
            </w:pPr>
          </w:p>
        </w:tc>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Број паркинг места</w:t>
            </w:r>
          </w:p>
        </w:tc>
        <w:tc>
          <w:tcPr>
            <w:tcW w:w="3191"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Јединица</w:t>
            </w:r>
          </w:p>
        </w:tc>
      </w:tr>
      <w:tr w:rsidR="00530985" w:rsidRPr="00F91D7F" w:rsidTr="00530985">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Пословни објекти</w:t>
            </w:r>
          </w:p>
        </w:tc>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65m</w:t>
            </w:r>
            <w:r w:rsidRPr="00F91D7F">
              <w:rPr>
                <w:rFonts w:ascii="Arial" w:hAnsi="Arial" w:cs="Arial"/>
                <w:bCs/>
                <w:color w:val="000000"/>
                <w:vertAlign w:val="superscript"/>
                <w:lang w:val="sr-Cyrl-CS"/>
              </w:rPr>
              <w:t>2</w:t>
            </w:r>
            <w:r w:rsidR="00C2647E" w:rsidRPr="00F91D7F">
              <w:rPr>
                <w:rFonts w:ascii="Arial" w:hAnsi="Arial" w:cs="Arial"/>
                <w:bCs/>
                <w:color w:val="000000"/>
                <w:vertAlign w:val="superscript"/>
                <w:lang w:val="sr-Cyrl-CS"/>
              </w:rPr>
              <w:t xml:space="preserve"> </w:t>
            </w:r>
            <w:r w:rsidR="00C2647E" w:rsidRPr="00F91D7F">
              <w:rPr>
                <w:rFonts w:ascii="Arial" w:hAnsi="Arial" w:cs="Arial"/>
                <w:bCs/>
                <w:color w:val="000000"/>
                <w:lang w:val="sr-Cyrl-CS"/>
              </w:rPr>
              <w:t>БРГП</w:t>
            </w:r>
          </w:p>
        </w:tc>
      </w:tr>
      <w:tr w:rsidR="00530985" w:rsidRPr="00F91D7F" w:rsidTr="00530985">
        <w:tc>
          <w:tcPr>
            <w:tcW w:w="3190" w:type="dxa"/>
          </w:tcPr>
          <w:p w:rsidR="00530985" w:rsidRPr="00F91D7F" w:rsidRDefault="00530985" w:rsidP="00530985">
            <w:pPr>
              <w:rPr>
                <w:rFonts w:ascii="Arial" w:hAnsi="Arial" w:cs="Arial"/>
                <w:bCs/>
                <w:color w:val="000000"/>
                <w:lang w:val="sr-Cyrl-CS"/>
              </w:rPr>
            </w:pPr>
            <w:r w:rsidRPr="00F91D7F">
              <w:rPr>
                <w:rFonts w:ascii="Arial" w:hAnsi="Arial" w:cs="Arial"/>
                <w:bCs/>
                <w:color w:val="000000"/>
                <w:lang w:val="sr-Cyrl-CS"/>
              </w:rPr>
              <w:t>Произ</w:t>
            </w:r>
            <w:r w:rsidR="008E671B" w:rsidRPr="00F91D7F">
              <w:rPr>
                <w:rFonts w:ascii="Arial" w:hAnsi="Arial" w:cs="Arial"/>
                <w:bCs/>
                <w:color w:val="000000"/>
                <w:lang w:val="sr-Cyrl-CS"/>
              </w:rPr>
              <w:t>водни, магацински</w:t>
            </w:r>
            <w:r w:rsidRPr="00F91D7F">
              <w:rPr>
                <w:rFonts w:ascii="Arial" w:hAnsi="Arial" w:cs="Arial"/>
                <w:bCs/>
                <w:color w:val="000000"/>
                <w:lang w:val="sr-Cyrl-CS"/>
              </w:rPr>
              <w:t xml:space="preserve"> овјекти</w:t>
            </w:r>
          </w:p>
        </w:tc>
        <w:tc>
          <w:tcPr>
            <w:tcW w:w="3190" w:type="dxa"/>
          </w:tcPr>
          <w:p w:rsidR="00530985" w:rsidRPr="00F91D7F" w:rsidRDefault="00530985" w:rsidP="00B418BE">
            <w:pPr>
              <w:jc w:val="both"/>
              <w:rPr>
                <w:rFonts w:ascii="Arial" w:hAnsi="Arial" w:cs="Arial"/>
                <w:bCs/>
                <w:color w:val="000000"/>
                <w:lang w:val="sr-Cyrl-CS"/>
              </w:rPr>
            </w:pPr>
          </w:p>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530985" w:rsidP="00B418BE">
            <w:pPr>
              <w:jc w:val="both"/>
              <w:rPr>
                <w:rFonts w:ascii="Arial" w:hAnsi="Arial" w:cs="Arial"/>
                <w:bCs/>
                <w:color w:val="000000"/>
                <w:lang w:val="sr-Cyrl-CS"/>
              </w:rPr>
            </w:pPr>
          </w:p>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20 запослених</w:t>
            </w:r>
          </w:p>
        </w:tc>
      </w:tr>
      <w:tr w:rsidR="00530985" w:rsidRPr="00F91D7F" w:rsidTr="00530985">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Трговина на мало</w:t>
            </w:r>
          </w:p>
        </w:tc>
        <w:tc>
          <w:tcPr>
            <w:tcW w:w="3190"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530985" w:rsidP="00B418BE">
            <w:pPr>
              <w:jc w:val="both"/>
              <w:rPr>
                <w:rFonts w:ascii="Arial" w:hAnsi="Arial" w:cs="Arial"/>
                <w:bCs/>
                <w:color w:val="000000"/>
                <w:lang w:val="sr-Cyrl-CS"/>
              </w:rPr>
            </w:pPr>
            <w:r w:rsidRPr="00F91D7F">
              <w:rPr>
                <w:rFonts w:ascii="Arial" w:hAnsi="Arial" w:cs="Arial"/>
                <w:bCs/>
                <w:color w:val="000000"/>
                <w:lang w:val="sr-Cyrl-CS"/>
              </w:rPr>
              <w:t>200 m</w:t>
            </w:r>
            <w:r w:rsidRPr="00F91D7F">
              <w:rPr>
                <w:rFonts w:ascii="Arial" w:hAnsi="Arial" w:cs="Arial"/>
                <w:bCs/>
                <w:color w:val="000000"/>
                <w:vertAlign w:val="superscript"/>
                <w:lang w:val="sr-Cyrl-CS"/>
              </w:rPr>
              <w:t>2</w:t>
            </w:r>
            <w:r w:rsidRPr="00F91D7F">
              <w:rPr>
                <w:rFonts w:ascii="Arial" w:hAnsi="Arial" w:cs="Arial"/>
                <w:bCs/>
                <w:color w:val="000000"/>
                <w:lang w:val="sr-Cyrl-CS"/>
              </w:rPr>
              <w:t xml:space="preserve"> корисног простора</w:t>
            </w:r>
          </w:p>
        </w:tc>
      </w:tr>
      <w:tr w:rsidR="00530985" w:rsidRPr="00F91D7F" w:rsidTr="00530985">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 xml:space="preserve">Административне установе </w:t>
            </w:r>
          </w:p>
        </w:tc>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80 m</w:t>
            </w:r>
            <w:r w:rsidRPr="00F91D7F">
              <w:rPr>
                <w:rFonts w:ascii="Arial" w:hAnsi="Arial" w:cs="Arial"/>
                <w:bCs/>
                <w:color w:val="000000"/>
                <w:vertAlign w:val="superscript"/>
                <w:lang w:val="sr-Cyrl-CS"/>
              </w:rPr>
              <w:t>2</w:t>
            </w:r>
            <w:r w:rsidR="0097737D" w:rsidRPr="00F91D7F">
              <w:rPr>
                <w:rFonts w:ascii="Arial" w:hAnsi="Arial" w:cs="Arial"/>
                <w:bCs/>
                <w:color w:val="000000"/>
                <w:lang w:val="sr-Cyrl-CS"/>
              </w:rPr>
              <w:t xml:space="preserve"> БРГ</w:t>
            </w:r>
            <w:r w:rsidRPr="00F91D7F">
              <w:rPr>
                <w:rFonts w:ascii="Arial" w:hAnsi="Arial" w:cs="Arial"/>
                <w:bCs/>
                <w:color w:val="000000"/>
                <w:lang w:val="sr-Cyrl-CS"/>
              </w:rPr>
              <w:t>П</w:t>
            </w:r>
          </w:p>
        </w:tc>
      </w:tr>
      <w:tr w:rsidR="00530985" w:rsidRPr="00F91D7F" w:rsidTr="00530985">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Хотел (према категорији)</w:t>
            </w:r>
          </w:p>
        </w:tc>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До 10 кревета</w:t>
            </w:r>
          </w:p>
        </w:tc>
      </w:tr>
      <w:tr w:rsidR="00530985" w:rsidRPr="00F91D7F" w:rsidTr="00530985">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Ресторани и кафане</w:t>
            </w:r>
          </w:p>
        </w:tc>
        <w:tc>
          <w:tcPr>
            <w:tcW w:w="3190"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C2647E" w:rsidP="00B418BE">
            <w:pPr>
              <w:jc w:val="both"/>
              <w:rPr>
                <w:rFonts w:ascii="Arial" w:hAnsi="Arial" w:cs="Arial"/>
                <w:bCs/>
                <w:color w:val="000000"/>
                <w:lang w:val="sr-Cyrl-CS"/>
              </w:rPr>
            </w:pPr>
            <w:r w:rsidRPr="00F91D7F">
              <w:rPr>
                <w:rFonts w:ascii="Arial" w:hAnsi="Arial" w:cs="Arial"/>
                <w:bCs/>
                <w:color w:val="000000"/>
                <w:lang w:val="sr-Cyrl-CS"/>
              </w:rPr>
              <w:t>8 столица</w:t>
            </w:r>
          </w:p>
        </w:tc>
      </w:tr>
      <w:tr w:rsidR="0097737D" w:rsidRPr="00F91D7F" w:rsidTr="00F91D7F">
        <w:tc>
          <w:tcPr>
            <w:tcW w:w="3190" w:type="dxa"/>
          </w:tcPr>
          <w:p w:rsidR="0097737D" w:rsidRPr="00F91D7F" w:rsidRDefault="0097737D" w:rsidP="00F91D7F">
            <w:pPr>
              <w:jc w:val="both"/>
              <w:rPr>
                <w:rFonts w:ascii="Arial" w:hAnsi="Arial" w:cs="Arial"/>
                <w:bCs/>
                <w:color w:val="000000"/>
                <w:lang w:val="sr-Cyrl-CS"/>
              </w:rPr>
            </w:pPr>
            <w:r w:rsidRPr="00F91D7F">
              <w:rPr>
                <w:rFonts w:ascii="Arial" w:hAnsi="Arial" w:cs="Arial"/>
                <w:bCs/>
                <w:color w:val="000000"/>
                <w:lang w:val="sr-Cyrl-CS"/>
              </w:rPr>
              <w:t>Поште</w:t>
            </w:r>
          </w:p>
        </w:tc>
        <w:tc>
          <w:tcPr>
            <w:tcW w:w="3190" w:type="dxa"/>
          </w:tcPr>
          <w:p w:rsidR="0097737D" w:rsidRPr="00F91D7F" w:rsidRDefault="0097737D" w:rsidP="00F91D7F">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97737D" w:rsidRPr="00F91D7F" w:rsidRDefault="0097737D" w:rsidP="00F91D7F">
            <w:pPr>
              <w:jc w:val="both"/>
              <w:rPr>
                <w:rFonts w:ascii="Arial" w:hAnsi="Arial" w:cs="Arial"/>
                <w:bCs/>
                <w:color w:val="000000"/>
                <w:lang w:val="sr-Cyrl-CS"/>
              </w:rPr>
            </w:pPr>
            <w:r w:rsidRPr="00F91D7F">
              <w:rPr>
                <w:rFonts w:ascii="Arial" w:hAnsi="Arial" w:cs="Arial"/>
                <w:bCs/>
                <w:color w:val="000000"/>
                <w:lang w:val="sr-Cyrl-CS"/>
              </w:rPr>
              <w:t>40-60 m</w:t>
            </w:r>
            <w:r w:rsidRPr="00F91D7F">
              <w:rPr>
                <w:rFonts w:ascii="Arial" w:hAnsi="Arial" w:cs="Arial"/>
                <w:bCs/>
                <w:color w:val="000000"/>
                <w:vertAlign w:val="superscript"/>
                <w:lang w:val="sr-Cyrl-CS"/>
              </w:rPr>
              <w:t>2</w:t>
            </w:r>
            <w:r w:rsidRPr="00F91D7F">
              <w:rPr>
                <w:rFonts w:ascii="Arial" w:hAnsi="Arial" w:cs="Arial"/>
                <w:bCs/>
                <w:color w:val="000000"/>
                <w:lang w:val="sr-Cyrl-CS"/>
              </w:rPr>
              <w:t xml:space="preserve"> БРГП</w:t>
            </w:r>
          </w:p>
        </w:tc>
      </w:tr>
      <w:tr w:rsidR="0097737D" w:rsidRPr="00F91D7F" w:rsidTr="00530985">
        <w:tc>
          <w:tcPr>
            <w:tcW w:w="3190" w:type="dxa"/>
          </w:tcPr>
          <w:p w:rsidR="0097737D" w:rsidRPr="00F91D7F" w:rsidRDefault="0097737D" w:rsidP="00B418BE">
            <w:pPr>
              <w:jc w:val="both"/>
              <w:rPr>
                <w:rFonts w:ascii="Arial" w:hAnsi="Arial" w:cs="Arial"/>
                <w:bCs/>
                <w:color w:val="000000"/>
                <w:lang w:val="sr-Cyrl-CS"/>
              </w:rPr>
            </w:pPr>
            <w:r w:rsidRPr="00F91D7F">
              <w:rPr>
                <w:rFonts w:ascii="Arial" w:hAnsi="Arial" w:cs="Arial"/>
                <w:bCs/>
                <w:color w:val="000000"/>
                <w:lang w:val="sr-Cyrl-CS"/>
              </w:rPr>
              <w:t>Дом културе, биоскоп</w:t>
            </w:r>
          </w:p>
        </w:tc>
        <w:tc>
          <w:tcPr>
            <w:tcW w:w="3190" w:type="dxa"/>
          </w:tcPr>
          <w:p w:rsidR="0097737D" w:rsidRPr="00F91D7F" w:rsidRDefault="0097737D"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97737D" w:rsidRPr="00F91D7F" w:rsidRDefault="0097737D" w:rsidP="0097737D">
            <w:pPr>
              <w:jc w:val="both"/>
              <w:rPr>
                <w:rFonts w:ascii="Arial" w:hAnsi="Arial" w:cs="Arial"/>
                <w:bCs/>
                <w:color w:val="000000"/>
                <w:lang w:val="sr-Cyrl-CS"/>
              </w:rPr>
            </w:pPr>
            <w:r w:rsidRPr="00F91D7F">
              <w:rPr>
                <w:rFonts w:ascii="Arial" w:hAnsi="Arial" w:cs="Arial"/>
                <w:bCs/>
                <w:color w:val="000000"/>
                <w:lang w:val="sr-Cyrl-CS"/>
              </w:rPr>
              <w:t>10 седишта</w:t>
            </w:r>
          </w:p>
        </w:tc>
      </w:tr>
      <w:tr w:rsidR="00530985" w:rsidRPr="00F91D7F" w:rsidTr="00530985">
        <w:tc>
          <w:tcPr>
            <w:tcW w:w="3190" w:type="dxa"/>
          </w:tcPr>
          <w:p w:rsidR="00530985" w:rsidRPr="00F91D7F" w:rsidRDefault="0097737D" w:rsidP="00B418BE">
            <w:pPr>
              <w:jc w:val="both"/>
              <w:rPr>
                <w:rFonts w:ascii="Arial" w:hAnsi="Arial" w:cs="Arial"/>
                <w:bCs/>
                <w:color w:val="000000"/>
                <w:lang w:val="sr-Cyrl-CS"/>
              </w:rPr>
            </w:pPr>
            <w:r w:rsidRPr="00F91D7F">
              <w:rPr>
                <w:rFonts w:ascii="Arial" w:hAnsi="Arial" w:cs="Arial"/>
                <w:bCs/>
                <w:color w:val="000000"/>
                <w:lang w:val="sr-Cyrl-CS"/>
              </w:rPr>
              <w:t>Спортска хала</w:t>
            </w:r>
          </w:p>
        </w:tc>
        <w:tc>
          <w:tcPr>
            <w:tcW w:w="3190" w:type="dxa"/>
          </w:tcPr>
          <w:p w:rsidR="00530985" w:rsidRPr="00F91D7F" w:rsidRDefault="0097737D" w:rsidP="00B418BE">
            <w:pPr>
              <w:jc w:val="both"/>
              <w:rPr>
                <w:rFonts w:ascii="Arial" w:hAnsi="Arial" w:cs="Arial"/>
                <w:bCs/>
                <w:color w:val="000000"/>
                <w:lang w:val="sr-Cyrl-CS"/>
              </w:rPr>
            </w:pPr>
            <w:r w:rsidRPr="00F91D7F">
              <w:rPr>
                <w:rFonts w:ascii="Arial" w:hAnsi="Arial" w:cs="Arial"/>
                <w:bCs/>
                <w:color w:val="000000"/>
                <w:lang w:val="sr-Cyrl-CS"/>
              </w:rPr>
              <w:t>1пм</w:t>
            </w:r>
          </w:p>
        </w:tc>
        <w:tc>
          <w:tcPr>
            <w:tcW w:w="3191" w:type="dxa"/>
          </w:tcPr>
          <w:p w:rsidR="00530985" w:rsidRPr="00F91D7F" w:rsidRDefault="008E671B" w:rsidP="00B418BE">
            <w:pPr>
              <w:jc w:val="both"/>
              <w:rPr>
                <w:rFonts w:ascii="Arial" w:hAnsi="Arial" w:cs="Arial"/>
                <w:bCs/>
                <w:color w:val="000000"/>
                <w:lang w:val="sr-Cyrl-CS"/>
              </w:rPr>
            </w:pPr>
            <w:r w:rsidRPr="00F91D7F">
              <w:rPr>
                <w:rFonts w:ascii="Arial" w:hAnsi="Arial" w:cs="Arial"/>
                <w:bCs/>
                <w:color w:val="000000"/>
                <w:lang w:val="sr-Cyrl-CS"/>
              </w:rPr>
              <w:t>40</w:t>
            </w:r>
            <w:r w:rsidR="0097737D" w:rsidRPr="00F91D7F">
              <w:rPr>
                <w:rFonts w:ascii="Arial" w:hAnsi="Arial" w:cs="Arial"/>
                <w:bCs/>
                <w:color w:val="000000"/>
                <w:lang w:val="sr-Cyrl-CS"/>
              </w:rPr>
              <w:t xml:space="preserve"> гледалаца</w:t>
            </w:r>
          </w:p>
        </w:tc>
      </w:tr>
    </w:tbl>
    <w:p w:rsidR="00530985" w:rsidRPr="00F91D7F" w:rsidRDefault="00530985"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lang w:val="sr-Cyrl-CS"/>
        </w:rPr>
        <w:t>(Напомена: у случају добијања децималног броја код потребе обезбеђења паркинг места, примењује се математичко правило заокруживања, до 0,5 на мањи број, а од 0,51 на већи број.)</w:t>
      </w:r>
    </w:p>
    <w:p w:rsidR="008E671B" w:rsidRPr="00F91D7F" w:rsidRDefault="008E671B" w:rsidP="00B418BE">
      <w:pPr>
        <w:spacing w:after="0"/>
        <w:ind w:firstLine="720"/>
        <w:jc w:val="both"/>
        <w:rPr>
          <w:rFonts w:ascii="Arial" w:hAnsi="Arial" w:cs="Arial"/>
          <w:bCs/>
          <w:color w:val="000000"/>
          <w:sz w:val="20"/>
          <w:szCs w:val="20"/>
          <w:lang w:val="sr-Cyrl-CS"/>
        </w:rPr>
      </w:pPr>
    </w:p>
    <w:p w:rsidR="008E671B" w:rsidRPr="00F91D7F" w:rsidRDefault="008E671B" w:rsidP="00B418BE">
      <w:pPr>
        <w:spacing w:after="0"/>
        <w:ind w:firstLine="720"/>
        <w:jc w:val="both"/>
        <w:rPr>
          <w:rFonts w:ascii="Arial" w:hAnsi="Arial" w:cs="Arial"/>
          <w:bCs/>
          <w:color w:val="000000"/>
          <w:sz w:val="20"/>
          <w:szCs w:val="20"/>
          <w:lang w:val="sr-Cyrl-CS"/>
        </w:rPr>
      </w:pPr>
      <w:r w:rsidRPr="00F91D7F">
        <w:rPr>
          <w:rFonts w:ascii="Arial" w:hAnsi="Arial" w:cs="Arial"/>
          <w:bCs/>
          <w:color w:val="000000"/>
          <w:sz w:val="20"/>
          <w:szCs w:val="20"/>
          <w:lang w:val="sr-Cyrl-CS"/>
        </w:rPr>
        <w:t xml:space="preserve">Паркинге за путничка возила пројектовати са димензијама једног паркинг места 2,5 x 5,0m, од савремених коловозних конструкција, при чему је обавезно водити рачуна о потребном броју паркинг места за возила особа са посебним потребама (најмање 5% од укупног броја, али не мање од једног паркинг места), њиховим димензијама (минималне ширине 3,5m) и положају у близини </w:t>
      </w:r>
      <w:r w:rsidRPr="00F91D7F">
        <w:rPr>
          <w:rFonts w:ascii="Arial" w:hAnsi="Arial" w:cs="Arial"/>
          <w:bCs/>
          <w:color w:val="000000"/>
          <w:sz w:val="20"/>
          <w:szCs w:val="20"/>
          <w:lang w:val="sr-Cyrl-CS"/>
        </w:rPr>
        <w:lastRenderedPageBreak/>
        <w:t>улаза у објекте у складу са Правилником о техничким стандардима приступачности („Сл. гласник РС“, бр. 46/13).</w:t>
      </w:r>
    </w:p>
    <w:p w:rsidR="00CB4594" w:rsidRDefault="00CB4594" w:rsidP="00B418BE">
      <w:pPr>
        <w:spacing w:after="0"/>
        <w:ind w:firstLine="720"/>
        <w:jc w:val="both"/>
        <w:rPr>
          <w:rFonts w:ascii="Arial" w:hAnsi="Arial" w:cs="Arial"/>
          <w:bCs/>
          <w:color w:val="000000"/>
          <w:sz w:val="20"/>
          <w:szCs w:val="20"/>
        </w:rPr>
      </w:pPr>
      <w:r w:rsidRPr="00F91D7F">
        <w:rPr>
          <w:rFonts w:ascii="Arial" w:hAnsi="Arial" w:cs="Arial"/>
          <w:bCs/>
          <w:color w:val="000000"/>
          <w:sz w:val="20"/>
          <w:szCs w:val="20"/>
          <w:lang w:val="sr-Cyrl-CS"/>
        </w:rPr>
        <w:t xml:space="preserve">Свако треће паркинг место у оквиру комплекса, по могућности, озеленети- формирати дрворед. Формирањем дрвореда на паркиннгу унутар сопствене парцеле, инвеститор може да </w:t>
      </w:r>
      <w:r w:rsidR="00F91D7F">
        <w:rPr>
          <w:rFonts w:ascii="Arial" w:hAnsi="Arial" w:cs="Arial"/>
          <w:bCs/>
          <w:color w:val="000000"/>
          <w:sz w:val="20"/>
          <w:szCs w:val="20"/>
          <w:lang w:val="sr-Cyrl-CS"/>
        </w:rPr>
        <w:t xml:space="preserve">коригује </w:t>
      </w:r>
      <w:r w:rsidR="00F91D7F" w:rsidRPr="00376D56">
        <w:rPr>
          <w:rFonts w:ascii="Arial" w:hAnsi="Arial" w:cs="Arial"/>
          <w:bCs/>
          <w:color w:val="000000"/>
          <w:sz w:val="20"/>
          <w:szCs w:val="20"/>
          <w:lang w:val="sr-Cyrl-CS"/>
        </w:rPr>
        <w:t>зелену површину до -5% (планирана површина x 0,95). У супротном, нису дозвољена одступања од дефинисане зелене површине. Озеленети паркинг просторе високим лишћарима широких крошњи без плодова који могу да угрозе пролазнике или јавну површину и аутомобиле (избегавати врсте које имају велике и тврде плодове). Предлог је да се озелени свако друго или треће паркинг место. Код врста које имају коренов систем који би могао да денивелише саму паркинг подлогу, приликом садње поставити прстенове који би усмерили корен у жељеном правцу.</w:t>
      </w:r>
    </w:p>
    <w:p w:rsidR="002079A4" w:rsidRDefault="002079A4" w:rsidP="00B418BE">
      <w:pPr>
        <w:spacing w:after="0"/>
        <w:ind w:firstLine="720"/>
        <w:jc w:val="both"/>
        <w:rPr>
          <w:rFonts w:ascii="Arial" w:hAnsi="Arial" w:cs="Arial"/>
          <w:bCs/>
          <w:color w:val="000000"/>
          <w:sz w:val="20"/>
          <w:szCs w:val="20"/>
        </w:rPr>
      </w:pPr>
    </w:p>
    <w:p w:rsidR="00F91D7F" w:rsidRDefault="00325611" w:rsidP="00B418BE">
      <w:pPr>
        <w:spacing w:after="0"/>
        <w:ind w:firstLine="720"/>
        <w:jc w:val="both"/>
        <w:rPr>
          <w:rFonts w:ascii="Arial" w:hAnsi="Arial" w:cs="Arial"/>
          <w:bCs/>
          <w:color w:val="000000"/>
          <w:sz w:val="20"/>
          <w:szCs w:val="20"/>
        </w:rPr>
      </w:pPr>
      <w:r>
        <w:rPr>
          <w:rFonts w:ascii="Arial" w:hAnsi="Arial" w:cs="Arial"/>
          <w:bCs/>
          <w:noProof/>
          <w:color w:val="000000"/>
          <w:sz w:val="20"/>
          <w:szCs w:val="20"/>
        </w:rPr>
        <w:pict>
          <v:shape id="Text Box 1" o:spid="_x0000_s2087" type="#_x0000_t202" style="position:absolute;left:0;text-align:left;margin-left:1.4pt;margin-top:4.45pt;width:466.2pt;height:32.4pt;z-index:2516910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" filled="f" fillcolor="#767676">
            <v:fill rotate="t" focus="50%" type="gradient"/>
            <v:textbox>
              <w:txbxContent>
                <w:p w:rsidR="00E927F2" w:rsidRPr="00F6762D" w:rsidRDefault="00E927F2" w:rsidP="00686BB0">
                  <w:pPr>
                    <w:pStyle w:val="Heading3"/>
                  </w:pPr>
                  <w:bookmarkStart w:id="107" w:name="_Toc54182982"/>
                  <w:bookmarkStart w:id="108" w:name="_Toc54183119"/>
                  <w:bookmarkStart w:id="109" w:name="_Toc54183189"/>
                  <w:r>
                    <w:rPr>
                      <w:lang w:val="sr-Latn-CS"/>
                    </w:rPr>
                    <w:t xml:space="preserve">II </w:t>
                  </w:r>
                  <w:r>
                    <w:t>2. 2. УСЛОВИ ЗА ПАРЦЕЛАЦИЈУ, ПРЕПАРЦЕЛАЦИЈУ И ФОРМИРАЊЕ ГРАЂЕВИНСКЕ ПАРЦЕЛЕ, КАО И МИНИМАЛНУ И МАКСИМАЛНУ ПОВРШИНУ ГРАЂЕВИНСКЕ ПАРЦЕЛЕ</w:t>
                  </w:r>
                  <w:bookmarkEnd w:id="107"/>
                  <w:bookmarkEnd w:id="108"/>
                  <w:bookmarkEnd w:id="109"/>
                </w:p>
                <w:p w:rsidR="00E927F2" w:rsidRPr="00BD06C1" w:rsidRDefault="00E927F2" w:rsidP="00F91D7F">
                  <w:pPr>
                    <w:jc w:val="center"/>
                    <w:rPr>
                      <w:lang w:val="ru-RU"/>
                    </w:rPr>
                  </w:pPr>
                </w:p>
              </w:txbxContent>
            </v:textbox>
            <w10:wrap anchorx="margin"/>
          </v:shape>
        </w:pict>
      </w:r>
    </w:p>
    <w:p w:rsidR="00F91D7F" w:rsidRPr="00F91D7F" w:rsidRDefault="00F91D7F" w:rsidP="00B418BE">
      <w:pPr>
        <w:spacing w:after="0"/>
        <w:ind w:firstLine="720"/>
        <w:jc w:val="both"/>
        <w:rPr>
          <w:rFonts w:ascii="Arial" w:hAnsi="Arial" w:cs="Arial"/>
          <w:bCs/>
          <w:color w:val="000000"/>
          <w:sz w:val="20"/>
          <w:szCs w:val="20"/>
        </w:rPr>
      </w:pPr>
    </w:p>
    <w:p w:rsidR="008E671B" w:rsidRPr="00F91D7F" w:rsidRDefault="008E671B" w:rsidP="00B418BE">
      <w:pPr>
        <w:spacing w:after="0"/>
        <w:ind w:firstLine="720"/>
        <w:jc w:val="both"/>
        <w:rPr>
          <w:rFonts w:ascii="Arial" w:hAnsi="Arial" w:cs="Arial"/>
          <w:bCs/>
          <w:color w:val="000000"/>
          <w:sz w:val="20"/>
          <w:szCs w:val="20"/>
          <w:lang w:val="sr-Cyrl-CS"/>
        </w:rPr>
      </w:pPr>
    </w:p>
    <w:p w:rsidR="00530985" w:rsidRPr="00195B41" w:rsidRDefault="007D6525" w:rsidP="00B418BE">
      <w:pPr>
        <w:spacing w:after="0"/>
        <w:ind w:firstLine="720"/>
        <w:jc w:val="both"/>
        <w:rPr>
          <w:rFonts w:ascii="Arial" w:hAnsi="Arial" w:cs="Arial"/>
          <w:bCs/>
          <w:color w:val="000000"/>
          <w:sz w:val="20"/>
          <w:szCs w:val="20"/>
          <w:lang w:val="sr-Cyrl-CS"/>
        </w:rPr>
      </w:pPr>
      <w:r w:rsidRPr="00195B41">
        <w:rPr>
          <w:rFonts w:ascii="Arial" w:hAnsi="Arial" w:cs="Arial"/>
          <w:bCs/>
          <w:color w:val="000000"/>
          <w:sz w:val="20"/>
          <w:szCs w:val="20"/>
          <w:lang w:val="sr-Cyrl-CS"/>
        </w:rPr>
        <w:t>Планом детаљне регулације дефинишу се услови за парцелацију/препарцелацију:</w:t>
      </w:r>
    </w:p>
    <w:p w:rsidR="007D6525" w:rsidRPr="00195B41" w:rsidRDefault="007D6525" w:rsidP="007D6525">
      <w:pPr>
        <w:spacing w:before="240" w:after="0"/>
        <w:ind w:firstLine="720"/>
        <w:jc w:val="both"/>
        <w:rPr>
          <w:rFonts w:ascii="Arial" w:hAnsi="Arial" w:cs="Arial"/>
          <w:b/>
          <w:bCs/>
          <w:color w:val="000000"/>
          <w:sz w:val="20"/>
          <w:szCs w:val="20"/>
          <w:u w:val="single"/>
          <w:lang w:val="sr-Cyrl-CS"/>
        </w:rPr>
      </w:pPr>
      <w:r w:rsidRPr="00195B41">
        <w:rPr>
          <w:rFonts w:ascii="Arial" w:hAnsi="Arial" w:cs="Arial"/>
          <w:b/>
          <w:bCs/>
          <w:color w:val="000000"/>
          <w:sz w:val="20"/>
          <w:szCs w:val="20"/>
          <w:u w:val="single"/>
          <w:lang w:val="sr-Cyrl-CS"/>
        </w:rPr>
        <w:t>ПОВРШИНЕ ЈАВНЕ НАМЕНЕ</w:t>
      </w:r>
    </w:p>
    <w:p w:rsidR="007D6525" w:rsidRPr="00195B41" w:rsidRDefault="007D6525" w:rsidP="007D6525">
      <w:pPr>
        <w:pStyle w:val="ListParagraph"/>
        <w:numPr>
          <w:ilvl w:val="0"/>
          <w:numId w:val="8"/>
        </w:numPr>
        <w:spacing w:before="240" w:after="0"/>
        <w:ind w:left="993" w:hanging="284"/>
        <w:jc w:val="both"/>
        <w:rPr>
          <w:rFonts w:ascii="Arial" w:hAnsi="Arial" w:cs="Arial"/>
          <w:b/>
          <w:bCs/>
          <w:color w:val="000000"/>
          <w:sz w:val="20"/>
          <w:szCs w:val="20"/>
          <w:u w:val="single"/>
          <w:lang w:val="sr-Cyrl-CS"/>
        </w:rPr>
      </w:pPr>
      <w:r w:rsidRPr="00195B41">
        <w:rPr>
          <w:rFonts w:ascii="Arial" w:hAnsi="Arial" w:cs="Arial"/>
          <w:b/>
          <w:bCs/>
          <w:color w:val="000000"/>
          <w:sz w:val="20"/>
          <w:szCs w:val="20"/>
          <w:lang w:val="sr-Cyrl-CS"/>
        </w:rPr>
        <w:t>Улични коридори</w:t>
      </w:r>
      <w:r w:rsidRPr="00195B41">
        <w:rPr>
          <w:rFonts w:ascii="Arial" w:hAnsi="Arial" w:cs="Arial"/>
          <w:bCs/>
          <w:color w:val="000000"/>
          <w:sz w:val="20"/>
          <w:szCs w:val="20"/>
          <w:lang w:val="sr-Cyrl-CS"/>
        </w:rPr>
        <w:t xml:space="preserve"> – Саобраћајне површине: Границе саобраћајних површина према површинама осталих намена су дефинисане регулационим линијама и координатама преломних тачака парцела на графичким прилозима. Границе парцела унутар површина јавне намене се могу парцелисати у складу са просторним потребама и у складу са условима имаоца јавних овлашћења.</w:t>
      </w:r>
    </w:p>
    <w:p w:rsidR="007D6525" w:rsidRPr="00195B41" w:rsidRDefault="007D6525" w:rsidP="007D6525">
      <w:pPr>
        <w:pStyle w:val="ListParagraph"/>
        <w:numPr>
          <w:ilvl w:val="0"/>
          <w:numId w:val="8"/>
        </w:numPr>
        <w:spacing w:before="240" w:after="0"/>
        <w:ind w:left="993" w:hanging="284"/>
        <w:jc w:val="both"/>
        <w:rPr>
          <w:rFonts w:ascii="Arial" w:hAnsi="Arial" w:cs="Arial"/>
          <w:b/>
          <w:bCs/>
          <w:color w:val="000000"/>
          <w:sz w:val="20"/>
          <w:szCs w:val="20"/>
          <w:u w:val="single"/>
          <w:lang w:val="sr-Cyrl-CS"/>
        </w:rPr>
      </w:pPr>
      <w:r w:rsidRPr="00195B41">
        <w:rPr>
          <w:rFonts w:ascii="Arial" w:hAnsi="Arial" w:cs="Arial"/>
          <w:b/>
          <w:bCs/>
          <w:color w:val="000000"/>
          <w:sz w:val="20"/>
          <w:szCs w:val="20"/>
          <w:lang w:val="sr-Cyrl-CS"/>
        </w:rPr>
        <w:t>Површина јавне намене за инфрструктурне објекте</w:t>
      </w:r>
      <w:r w:rsidRPr="00195B41">
        <w:rPr>
          <w:rFonts w:ascii="Arial" w:hAnsi="Arial" w:cs="Arial"/>
          <w:bCs/>
          <w:color w:val="000000"/>
          <w:sz w:val="20"/>
          <w:szCs w:val="20"/>
          <w:lang w:val="sr-Cyrl-CS"/>
        </w:rPr>
        <w:t xml:space="preserve"> – Граница планиране површине јавне намене према површинама осталих намена је регулисана прегулационим линијама и координатама преломних тачака парцела на графичким прилозима.</w:t>
      </w:r>
    </w:p>
    <w:p w:rsidR="007D6525" w:rsidRPr="00195B41" w:rsidRDefault="007D6525" w:rsidP="007D6525">
      <w:pPr>
        <w:spacing w:before="240" w:after="0"/>
        <w:jc w:val="both"/>
        <w:rPr>
          <w:rFonts w:ascii="Arial" w:hAnsi="Arial" w:cs="Arial"/>
          <w:b/>
          <w:bCs/>
          <w:color w:val="000000"/>
          <w:sz w:val="20"/>
          <w:szCs w:val="20"/>
          <w:lang w:val="sr-Cyrl-CS"/>
        </w:rPr>
      </w:pPr>
      <w:r w:rsidRPr="00195B41">
        <w:rPr>
          <w:rFonts w:ascii="Arial" w:hAnsi="Arial" w:cs="Arial"/>
          <w:b/>
          <w:bCs/>
          <w:color w:val="000000"/>
          <w:sz w:val="20"/>
          <w:szCs w:val="20"/>
          <w:lang w:val="sr-Cyrl-CS"/>
        </w:rPr>
        <w:tab/>
      </w:r>
      <w:r w:rsidRPr="00195B41">
        <w:rPr>
          <w:rFonts w:ascii="Arial" w:hAnsi="Arial" w:cs="Arial"/>
          <w:b/>
          <w:bCs/>
          <w:color w:val="000000"/>
          <w:sz w:val="20"/>
          <w:szCs w:val="20"/>
          <w:u w:val="single"/>
          <w:lang w:val="sr-Cyrl-CS"/>
        </w:rPr>
        <w:t>ПОВРШИНЕ ОСТАЛИХ НАМЕНА</w:t>
      </w:r>
    </w:p>
    <w:p w:rsidR="007D6525" w:rsidRPr="00195B41" w:rsidRDefault="007D6525" w:rsidP="007D6525">
      <w:pPr>
        <w:pStyle w:val="ListParagraph"/>
        <w:numPr>
          <w:ilvl w:val="0"/>
          <w:numId w:val="9"/>
        </w:numPr>
        <w:spacing w:before="240" w:after="0"/>
        <w:jc w:val="both"/>
        <w:rPr>
          <w:rFonts w:ascii="Arial" w:hAnsi="Arial" w:cs="Arial"/>
          <w:b/>
          <w:bCs/>
          <w:color w:val="000000"/>
          <w:sz w:val="20"/>
          <w:szCs w:val="20"/>
          <w:lang w:val="sr-Cyrl-CS"/>
        </w:rPr>
      </w:pPr>
      <w:r w:rsidRPr="00195B41">
        <w:rPr>
          <w:rFonts w:ascii="Arial" w:hAnsi="Arial" w:cs="Arial"/>
          <w:b/>
          <w:bCs/>
          <w:color w:val="000000"/>
          <w:sz w:val="20"/>
          <w:szCs w:val="20"/>
          <w:lang w:val="sr-Cyrl-CS"/>
        </w:rPr>
        <w:t xml:space="preserve">Зона изградње комерцијалних објеката </w:t>
      </w:r>
      <w:r w:rsidRPr="00195B41">
        <w:rPr>
          <w:rFonts w:ascii="Arial" w:hAnsi="Arial" w:cs="Arial"/>
          <w:bCs/>
          <w:color w:val="000000"/>
          <w:sz w:val="20"/>
          <w:szCs w:val="20"/>
          <w:lang w:val="sr-Cyrl-CS"/>
        </w:rPr>
        <w:t>– Дефинишу се правила за парцелацију /препарцелацију које се формирају у складу са планираним стањем. Дозвољено је парццелисање парцела, за ову намену, под условом да је минимална површина парцеле 7 ари. Све грађевинске парцеле морају иамти директан приступ на површину јавне намене.</w:t>
      </w:r>
    </w:p>
    <w:p w:rsidR="007D6525" w:rsidRPr="00195B41" w:rsidRDefault="007D6525" w:rsidP="007D6525">
      <w:pPr>
        <w:spacing w:before="240" w:after="0"/>
        <w:jc w:val="both"/>
        <w:rPr>
          <w:rFonts w:ascii="Arial" w:hAnsi="Arial" w:cs="Arial"/>
          <w:bCs/>
          <w:color w:val="000000"/>
          <w:sz w:val="20"/>
          <w:szCs w:val="20"/>
          <w:lang w:val="sr-Cyrl-CS"/>
        </w:rPr>
      </w:pPr>
      <w:r w:rsidRPr="00195B41">
        <w:rPr>
          <w:rFonts w:ascii="Arial" w:hAnsi="Arial" w:cs="Arial"/>
          <w:b/>
          <w:bCs/>
          <w:color w:val="000000"/>
          <w:sz w:val="20"/>
          <w:szCs w:val="20"/>
          <w:lang w:val="sr-Cyrl-CS"/>
        </w:rPr>
        <w:tab/>
      </w:r>
      <w:r w:rsidRPr="00195B41">
        <w:rPr>
          <w:rFonts w:ascii="Arial" w:hAnsi="Arial" w:cs="Arial"/>
          <w:bCs/>
          <w:color w:val="000000"/>
          <w:sz w:val="20"/>
          <w:szCs w:val="20"/>
          <w:lang w:val="sr-Cyrl-CS"/>
        </w:rPr>
        <w:t>Планиране површине су дефинисане аналитичко-геодетским елементима (координатама детаљних тачака), на основу података катастарско топографског плана и приказане су на графичком прилогу „План парцелације и препарцелације“.</w:t>
      </w:r>
    </w:p>
    <w:p w:rsidR="007D6525" w:rsidRPr="00195B41" w:rsidRDefault="00E72A00" w:rsidP="007D6525">
      <w:pPr>
        <w:spacing w:after="0"/>
        <w:jc w:val="both"/>
        <w:rPr>
          <w:rFonts w:ascii="Arial" w:hAnsi="Arial" w:cs="Arial"/>
          <w:bCs/>
          <w:color w:val="000000"/>
          <w:sz w:val="20"/>
          <w:szCs w:val="20"/>
          <w:lang w:val="sr-Cyrl-CS"/>
        </w:rPr>
      </w:pPr>
      <w:r w:rsidRPr="00195B41">
        <w:rPr>
          <w:rFonts w:ascii="Arial" w:hAnsi="Arial" w:cs="Arial"/>
          <w:bCs/>
          <w:color w:val="000000"/>
          <w:sz w:val="20"/>
          <w:szCs w:val="20"/>
          <w:lang w:val="sr-Cyrl-CS"/>
        </w:rPr>
        <w:tab/>
        <w:t>Дозвољена је парцелација/препарцелација планирнираних површина јавне намене на веће и мање парцеле од дефинисаних у складу са омогућавањем фазног решавања имовинско правних односа и спровођења новоформираних парцела у катастру непокретности.</w:t>
      </w:r>
    </w:p>
    <w:p w:rsidR="00F91D7F" w:rsidRDefault="00E72A00" w:rsidP="00E72A00">
      <w:pPr>
        <w:spacing w:after="0"/>
        <w:jc w:val="both"/>
        <w:rPr>
          <w:rFonts w:ascii="Arial" w:hAnsi="Arial" w:cs="Arial"/>
          <w:bCs/>
          <w:color w:val="000000"/>
          <w:sz w:val="20"/>
          <w:szCs w:val="20"/>
          <w:lang w:val="sr-Cyrl-CS"/>
        </w:rPr>
      </w:pPr>
      <w:r w:rsidRPr="00195B41">
        <w:rPr>
          <w:rFonts w:ascii="Arial" w:hAnsi="Arial" w:cs="Arial"/>
          <w:bCs/>
          <w:color w:val="000000"/>
          <w:sz w:val="20"/>
          <w:szCs w:val="20"/>
          <w:lang w:val="sr-Cyrl-CS"/>
        </w:rPr>
        <w:tab/>
        <w:t>У случајевима када долази до незнатног одступања постојећег катастарског стања од планиране границе јавног и осталог земљишта, задржава се постојеће стање уколико део земљишта који би се припојио или изузео из површине јавне намене није неопходан да би јавна површина саобраћајнице функционисала према минималним стандардима, односно, површина није неопоходна за формирање парцела осталог земљишта.</w:t>
      </w:r>
    </w:p>
    <w:p w:rsidR="00E927F2" w:rsidRDefault="00E927F2" w:rsidP="00E72A00">
      <w:pPr>
        <w:spacing w:after="0"/>
        <w:jc w:val="both"/>
        <w:rPr>
          <w:rFonts w:ascii="Arial" w:hAnsi="Arial" w:cs="Arial"/>
          <w:bCs/>
          <w:color w:val="000000"/>
          <w:sz w:val="20"/>
          <w:szCs w:val="20"/>
          <w:lang w:val="sr-Cyrl-CS"/>
        </w:rPr>
      </w:pPr>
    </w:p>
    <w:p w:rsidR="00E927F2" w:rsidRDefault="00E927F2" w:rsidP="00E72A00">
      <w:pPr>
        <w:spacing w:after="0"/>
        <w:jc w:val="both"/>
        <w:rPr>
          <w:rFonts w:ascii="Arial" w:hAnsi="Arial" w:cs="Arial"/>
          <w:bCs/>
          <w:color w:val="000000"/>
          <w:sz w:val="20"/>
          <w:szCs w:val="20"/>
          <w:lang w:val="sr-Cyrl-CS"/>
        </w:rPr>
      </w:pPr>
    </w:p>
    <w:p w:rsidR="00E927F2" w:rsidRDefault="00E927F2" w:rsidP="00E72A00">
      <w:pPr>
        <w:spacing w:after="0"/>
        <w:jc w:val="both"/>
        <w:rPr>
          <w:rFonts w:ascii="Arial" w:hAnsi="Arial" w:cs="Arial"/>
          <w:bCs/>
          <w:color w:val="000000"/>
          <w:sz w:val="20"/>
          <w:szCs w:val="20"/>
          <w:lang w:val="sr-Cyrl-CS"/>
        </w:rPr>
      </w:pPr>
    </w:p>
    <w:p w:rsidR="00E927F2" w:rsidRDefault="00E927F2" w:rsidP="00E72A00">
      <w:pPr>
        <w:spacing w:after="0"/>
        <w:jc w:val="both"/>
        <w:rPr>
          <w:rFonts w:ascii="Arial" w:hAnsi="Arial" w:cs="Arial"/>
          <w:bCs/>
          <w:color w:val="000000"/>
          <w:sz w:val="20"/>
          <w:szCs w:val="20"/>
          <w:lang w:val="sr-Cyrl-CS"/>
        </w:rPr>
      </w:pPr>
    </w:p>
    <w:p w:rsidR="00F91D7F" w:rsidRPr="00195B41" w:rsidRDefault="00325611" w:rsidP="00B418BE">
      <w:pPr>
        <w:spacing w:after="0"/>
        <w:ind w:firstLine="720"/>
        <w:jc w:val="both"/>
        <w:rPr>
          <w:rFonts w:ascii="Arial" w:hAnsi="Arial" w:cs="Arial"/>
          <w:bCs/>
          <w:color w:val="000000"/>
          <w:sz w:val="20"/>
          <w:szCs w:val="20"/>
          <w:lang w:val="sr-Cyrl-CS"/>
        </w:rPr>
      </w:pPr>
      <w:r w:rsidRPr="00325611">
        <w:rPr>
          <w:rFonts w:ascii="Arial" w:hAnsi="Arial" w:cs="Arial"/>
          <w:bCs/>
          <w:noProof/>
          <w:color w:val="000000"/>
          <w:sz w:val="20"/>
          <w:szCs w:val="20"/>
          <w:lang w:val="sr-Cyrl-CS"/>
        </w:rPr>
        <w:pict>
          <v:shape id="Text Box 2" o:spid="_x0000_s2088" type="#_x0000_t202" style="position:absolute;left:0;text-align:left;margin-left:1.4pt;margin-top:2.55pt;width:466.2pt;height:21pt;z-index:25169203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" filled="f" fillcolor="#767676">
            <v:fill rotate="t" focus="50%" type="gradient"/>
            <v:textbox>
              <w:txbxContent>
                <w:p w:rsidR="00E927F2" w:rsidRPr="00C6197E" w:rsidRDefault="00E927F2" w:rsidP="00686BB0">
                  <w:pPr>
                    <w:pStyle w:val="Heading3"/>
                  </w:pPr>
                  <w:bookmarkStart w:id="110" w:name="_Toc54182983"/>
                  <w:bookmarkStart w:id="111" w:name="_Toc54183120"/>
                  <w:bookmarkStart w:id="112" w:name="_Toc54183190"/>
                  <w:r>
                    <w:rPr>
                      <w:lang w:val="sr-Latn-CS"/>
                    </w:rPr>
                    <w:t xml:space="preserve">II </w:t>
                  </w:r>
                  <w:r>
                    <w:t xml:space="preserve">2.3. </w:t>
                  </w:r>
                  <w:r>
                    <w:rPr>
                      <w:lang w:val="ru-RU"/>
                    </w:rPr>
                    <w:t>ПОСЕБНА ПРАВИЛА ГРАЂЕЊА</w:t>
                  </w:r>
                  <w:bookmarkEnd w:id="110"/>
                  <w:bookmarkEnd w:id="111"/>
                  <w:bookmarkEnd w:id="112"/>
                </w:p>
                <w:p w:rsidR="00E927F2" w:rsidRPr="00BD06C1" w:rsidRDefault="00E927F2" w:rsidP="00F91D7F">
                  <w:pPr>
                    <w:jc w:val="center"/>
                    <w:rPr>
                      <w:lang w:val="ru-RU"/>
                    </w:rPr>
                  </w:pPr>
                </w:p>
              </w:txbxContent>
            </v:textbox>
            <w10:wrap anchorx="margin"/>
          </v:shape>
        </w:pict>
      </w:r>
    </w:p>
    <w:p w:rsidR="00F91D7F" w:rsidRDefault="00F91D7F" w:rsidP="00B418BE">
      <w:pPr>
        <w:spacing w:after="0"/>
        <w:ind w:firstLine="720"/>
        <w:jc w:val="both"/>
        <w:rPr>
          <w:rFonts w:ascii="Arial" w:hAnsi="Arial" w:cs="Arial"/>
          <w:bCs/>
          <w:color w:val="000000"/>
          <w:sz w:val="20"/>
          <w:szCs w:val="20"/>
        </w:rPr>
      </w:pPr>
    </w:p>
    <w:p w:rsidR="00F91D7F" w:rsidRPr="00376D56" w:rsidRDefault="00F91D7F" w:rsidP="00B418BE">
      <w:pPr>
        <w:spacing w:after="0"/>
        <w:ind w:firstLine="720"/>
        <w:jc w:val="both"/>
        <w:rPr>
          <w:rFonts w:ascii="Arial" w:hAnsi="Arial" w:cs="Arial"/>
          <w:bCs/>
          <w:color w:val="000000"/>
          <w:sz w:val="20"/>
          <w:szCs w:val="20"/>
          <w:lang w:val="sr-Cyrl-CS"/>
        </w:rPr>
      </w:pPr>
      <w:r w:rsidRPr="00376D56">
        <w:rPr>
          <w:rFonts w:ascii="Arial" w:hAnsi="Arial" w:cs="Arial"/>
          <w:bCs/>
          <w:color w:val="000000"/>
          <w:sz w:val="20"/>
          <w:szCs w:val="20"/>
          <w:lang w:val="sr-Cyrl-CS"/>
        </w:rPr>
        <w:t>Дефинишу се следећа правила грађења:</w:t>
      </w:r>
    </w:p>
    <w:tbl>
      <w:tblPr>
        <w:tblW w:w="8388" w:type="dxa"/>
        <w:jc w:val="center"/>
        <w:tblLayout w:type="fixed"/>
        <w:tblLook w:val="0000"/>
      </w:tblPr>
      <w:tblGrid>
        <w:gridCol w:w="1552"/>
        <w:gridCol w:w="2162"/>
        <w:gridCol w:w="4674"/>
      </w:tblGrid>
      <w:tr w:rsidR="00F503AD" w:rsidRPr="00A64BBB" w:rsidTr="00530985">
        <w:trPr>
          <w:trHeight w:val="259"/>
          <w:jc w:val="center"/>
        </w:trPr>
        <w:tc>
          <w:tcPr>
            <w:tcW w:w="8388" w:type="dxa"/>
            <w:gridSpan w:val="3"/>
            <w:tcBorders>
              <w:top w:val="single" w:sz="6" w:space="0" w:color="auto"/>
              <w:left w:val="single" w:sz="6" w:space="0" w:color="auto"/>
              <w:bottom w:val="single" w:sz="6" w:space="0" w:color="auto"/>
              <w:right w:val="single" w:sz="6" w:space="0" w:color="auto"/>
            </w:tcBorders>
            <w:shd w:val="clear" w:color="auto" w:fill="CC3399"/>
          </w:tcPr>
          <w:p w:rsidR="00D61808" w:rsidRDefault="00D61808" w:rsidP="00D61808">
            <w:pPr>
              <w:tabs>
                <w:tab w:val="left" w:pos="6255"/>
              </w:tabs>
              <w:spacing w:after="0"/>
              <w:ind w:right="-1080"/>
              <w:rPr>
                <w:rFonts w:ascii="Arial" w:hAnsi="Arial" w:cs="Arial"/>
                <w:b/>
                <w:bCs/>
                <w:lang w:val="en-GB"/>
              </w:rPr>
            </w:pPr>
          </w:p>
          <w:p w:rsidR="00F503AD" w:rsidRPr="00A64BBB" w:rsidRDefault="00F503AD" w:rsidP="00D61808">
            <w:pPr>
              <w:tabs>
                <w:tab w:val="left" w:pos="6255"/>
              </w:tabs>
              <w:spacing w:after="0"/>
              <w:ind w:right="-1080"/>
              <w:rPr>
                <w:rFonts w:ascii="Arial" w:hAnsi="Arial" w:cs="Arial"/>
                <w:b/>
                <w:bCs/>
              </w:rPr>
            </w:pPr>
            <w:r w:rsidRPr="00A64BBB">
              <w:rPr>
                <w:rFonts w:ascii="Arial" w:hAnsi="Arial" w:cs="Arial"/>
                <w:b/>
                <w:bCs/>
                <w:lang w:val="sr-Cyrl-CS"/>
              </w:rPr>
              <w:t xml:space="preserve">КОМЕРЦИЈАЛНИ ОБЈЕКТИ И УСЛУГЕ </w:t>
            </w:r>
          </w:p>
        </w:tc>
      </w:tr>
      <w:tr w:rsidR="00F503AD" w:rsidRPr="00ED0092" w:rsidTr="00530985">
        <w:trPr>
          <w:trHeight w:val="242"/>
          <w:jc w:val="center"/>
        </w:trPr>
        <w:tc>
          <w:tcPr>
            <w:tcW w:w="8388" w:type="dxa"/>
            <w:gridSpan w:val="3"/>
            <w:tcBorders>
              <w:top w:val="single" w:sz="6" w:space="0" w:color="auto"/>
              <w:left w:val="single" w:sz="6" w:space="0" w:color="auto"/>
              <w:right w:val="single" w:sz="6" w:space="0" w:color="auto"/>
            </w:tcBorders>
            <w:shd w:val="clear" w:color="auto" w:fill="auto"/>
          </w:tcPr>
          <w:p w:rsidR="00F503AD" w:rsidRPr="00A64BBB" w:rsidRDefault="00F503AD" w:rsidP="00530985">
            <w:pPr>
              <w:tabs>
                <w:tab w:val="left" w:pos="1080"/>
              </w:tabs>
              <w:jc w:val="both"/>
              <w:rPr>
                <w:rFonts w:ascii="Arial" w:hAnsi="Arial" w:cs="Arial"/>
                <w:b/>
                <w:bCs/>
                <w:color w:val="000000"/>
                <w:sz w:val="20"/>
                <w:szCs w:val="20"/>
              </w:rPr>
            </w:pPr>
            <w:r w:rsidRPr="00A64BBB">
              <w:rPr>
                <w:rFonts w:ascii="Arial" w:hAnsi="Arial" w:cs="Arial"/>
                <w:b/>
                <w:bCs/>
                <w:color w:val="000000"/>
                <w:sz w:val="20"/>
                <w:szCs w:val="20"/>
              </w:rPr>
              <w:t>ПРAВИЛA УРEЂEЊA</w:t>
            </w:r>
          </w:p>
        </w:tc>
      </w:tr>
      <w:tr w:rsidR="00F503AD" w:rsidRPr="00ED0092" w:rsidTr="00530985">
        <w:trPr>
          <w:trHeight w:val="555"/>
          <w:jc w:val="center"/>
        </w:trPr>
        <w:tc>
          <w:tcPr>
            <w:tcW w:w="8388" w:type="dxa"/>
            <w:gridSpan w:val="3"/>
            <w:tcBorders>
              <w:top w:val="single" w:sz="6" w:space="0" w:color="auto"/>
              <w:left w:val="single" w:sz="6" w:space="0" w:color="auto"/>
              <w:right w:val="single" w:sz="4" w:space="0" w:color="auto"/>
            </w:tcBorders>
            <w:shd w:val="clear" w:color="auto" w:fill="auto"/>
          </w:tcPr>
          <w:p w:rsidR="00F503AD" w:rsidRDefault="00F503AD" w:rsidP="00F91D7F">
            <w:pPr>
              <w:spacing w:after="0"/>
              <w:ind w:right="72"/>
              <w:jc w:val="both"/>
              <w:rPr>
                <w:rFonts w:ascii="Arial" w:hAnsi="Arial" w:cs="Arial"/>
                <w:sz w:val="20"/>
                <w:szCs w:val="20"/>
                <w:lang w:val="sr-Cyrl-CS"/>
              </w:rPr>
            </w:pPr>
            <w:r>
              <w:rPr>
                <w:rFonts w:ascii="Arial" w:hAnsi="Arial" w:cs="Arial"/>
                <w:color w:val="000000"/>
                <w:sz w:val="20"/>
                <w:szCs w:val="20"/>
                <w:lang w:val="sr-Cyrl-CS"/>
              </w:rPr>
              <w:t xml:space="preserve">У овој зони која се налази напосредно уз државни пут </w:t>
            </w:r>
            <w:r>
              <w:rPr>
                <w:rFonts w:ascii="Arial" w:hAnsi="Arial" w:cs="Arial"/>
                <w:sz w:val="20"/>
                <w:szCs w:val="20"/>
              </w:rPr>
              <w:t>I</w:t>
            </w:r>
            <w:r>
              <w:rPr>
                <w:rFonts w:ascii="Arial" w:hAnsi="Arial" w:cs="Arial"/>
                <w:sz w:val="20"/>
                <w:szCs w:val="20"/>
                <w:lang w:val="sr-Cyrl-CS"/>
              </w:rPr>
              <w:t>Б реда</w:t>
            </w:r>
            <w:r w:rsidR="00F91D7F">
              <w:rPr>
                <w:rFonts w:ascii="Arial" w:hAnsi="Arial" w:cs="Arial"/>
                <w:sz w:val="20"/>
                <w:szCs w:val="20"/>
                <w:lang w:val="sr-Cyrl-CS"/>
              </w:rPr>
              <w:t xml:space="preserve"> </w:t>
            </w:r>
            <w:r w:rsidR="00F91D7F" w:rsidRPr="003C349D">
              <w:rPr>
                <w:rFonts w:ascii="Arial" w:hAnsi="Arial" w:cs="Arial"/>
                <w:sz w:val="20"/>
                <w:szCs w:val="20"/>
                <w:lang w:val="sr-Cyrl-CS"/>
              </w:rPr>
              <w:t>бр.28 (магистрали пут Мали Зворник - Љубовија)</w:t>
            </w:r>
            <w:r>
              <w:rPr>
                <w:rFonts w:ascii="Arial" w:hAnsi="Arial" w:cs="Arial"/>
                <w:sz w:val="20"/>
                <w:szCs w:val="20"/>
                <w:lang w:val="sr-Cyrl-CS"/>
              </w:rPr>
              <w:t xml:space="preserve"> могућа је изградња терцијалних (услужних) делатности, услужног занатства, производног занатства код којег се додатно условљава уникатна или ограничена производња која не може вршити никакве негативне утицаје на околину (воду, ваздух и земљиште), мањих стоваришта грађевинског материјала, а могућа је изградња објеката намењених за јавне службе, саобраћајне и инфраструктурне површине, као и зелене површине, и компатибилне намене са опште дефинисаном. </w:t>
            </w:r>
          </w:p>
          <w:p w:rsidR="00F503AD" w:rsidRDefault="00F503AD" w:rsidP="00F91D7F">
            <w:pPr>
              <w:spacing w:after="0"/>
              <w:ind w:right="72"/>
              <w:jc w:val="both"/>
              <w:rPr>
                <w:rFonts w:ascii="Arial" w:hAnsi="Arial" w:cs="Arial"/>
                <w:sz w:val="20"/>
                <w:szCs w:val="20"/>
                <w:lang w:val="sr-Cyrl-CS"/>
              </w:rPr>
            </w:pPr>
          </w:p>
          <w:p w:rsidR="00F503AD" w:rsidRDefault="00F503AD" w:rsidP="00530985">
            <w:pPr>
              <w:ind w:right="72"/>
              <w:jc w:val="both"/>
              <w:rPr>
                <w:rFonts w:ascii="Arial" w:hAnsi="Arial" w:cs="Arial"/>
                <w:sz w:val="20"/>
                <w:szCs w:val="20"/>
                <w:lang w:val="sr-Cyrl-CS"/>
              </w:rPr>
            </w:pPr>
            <w:r>
              <w:rPr>
                <w:rFonts w:ascii="Arial" w:hAnsi="Arial" w:cs="Arial"/>
                <w:sz w:val="20"/>
                <w:szCs w:val="20"/>
                <w:lang w:val="sr-Cyrl-CS"/>
              </w:rPr>
              <w:t>Локација не сме оптерећивати суседство (стамбену зону) у саобраћајном смислу, као и у смислу квалитета животне средине, а и визуелно се мора уклопити у окружење (допринети визуелном ефекту), као и на денивелисани терен.</w:t>
            </w:r>
          </w:p>
          <w:p w:rsidR="00BA2367" w:rsidRPr="00195B41" w:rsidRDefault="00BA2367" w:rsidP="00530985">
            <w:pPr>
              <w:ind w:right="72"/>
              <w:jc w:val="both"/>
              <w:rPr>
                <w:rFonts w:ascii="Arial" w:hAnsi="Arial" w:cs="Arial"/>
                <w:sz w:val="20"/>
                <w:szCs w:val="20"/>
                <w:lang w:val="sr-Cyrl-CS"/>
              </w:rPr>
            </w:pPr>
            <w:r>
              <w:rPr>
                <w:rFonts w:ascii="Arial" w:hAnsi="Arial" w:cs="Arial"/>
                <w:sz w:val="20"/>
                <w:szCs w:val="20"/>
                <w:lang w:val="sr-Cyrl-CS"/>
              </w:rPr>
              <w:t>У овој зони се планирају следеће интервенције на</w:t>
            </w:r>
            <w:r w:rsidR="00195B41">
              <w:rPr>
                <w:rFonts w:ascii="Arial" w:hAnsi="Arial" w:cs="Arial"/>
                <w:sz w:val="20"/>
                <w:szCs w:val="20"/>
                <w:lang w:val="sr-Cyrl-CS"/>
              </w:rPr>
              <w:t xml:space="preserve"> површинама јавне намене</w:t>
            </w:r>
            <w:r>
              <w:rPr>
                <w:rFonts w:ascii="Arial" w:hAnsi="Arial" w:cs="Arial"/>
                <w:sz w:val="20"/>
                <w:szCs w:val="20"/>
                <w:lang w:val="sr-Cyrl-CS"/>
              </w:rPr>
              <w:t xml:space="preserve">: решавање проблема прикључења на </w:t>
            </w:r>
            <w:r w:rsidRPr="00195B41">
              <w:rPr>
                <w:rFonts w:ascii="Arial" w:hAnsi="Arial" w:cs="Arial"/>
                <w:sz w:val="20"/>
                <w:szCs w:val="20"/>
                <w:lang w:val="sr-Cyrl-CS"/>
              </w:rPr>
              <w:t>државн</w:t>
            </w:r>
            <w:r w:rsidR="00195B41" w:rsidRPr="00195B41">
              <w:rPr>
                <w:rFonts w:ascii="Arial" w:hAnsi="Arial" w:cs="Arial"/>
                <w:sz w:val="20"/>
                <w:szCs w:val="20"/>
                <w:lang w:val="sr-Cyrl-CS"/>
              </w:rPr>
              <w:t>и пут</w:t>
            </w:r>
            <w:r w:rsidRPr="00195B41">
              <w:rPr>
                <w:rFonts w:ascii="Arial" w:hAnsi="Arial" w:cs="Arial"/>
                <w:sz w:val="20"/>
                <w:szCs w:val="20"/>
                <w:lang w:val="sr-Cyrl-CS"/>
              </w:rPr>
              <w:t>,</w:t>
            </w:r>
            <w:r>
              <w:rPr>
                <w:rFonts w:ascii="Arial" w:hAnsi="Arial" w:cs="Arial"/>
                <w:sz w:val="20"/>
                <w:szCs w:val="20"/>
                <w:lang w:val="sr-Cyrl-CS"/>
              </w:rPr>
              <w:t xml:space="preserve"> решавање проблема одвођења атмосферских и подземних вода, комунално опремање и побољшање хигијенских услова, изградња и реконструкција постојећих мрежа и објеката инфраструктуре, асфалтирање путева, уређење тротоара, подизање дрвореда, формирање и уређење других</w:t>
            </w:r>
            <w:r w:rsidRPr="003D4A85">
              <w:rPr>
                <w:rFonts w:ascii="Arial" w:hAnsi="Arial" w:cs="Arial"/>
                <w:color w:val="FF0000"/>
                <w:sz w:val="20"/>
                <w:szCs w:val="20"/>
                <w:lang w:val="sr-Cyrl-CS"/>
              </w:rPr>
              <w:t xml:space="preserve"> </w:t>
            </w:r>
            <w:r w:rsidR="00195B41">
              <w:rPr>
                <w:rFonts w:ascii="Arial" w:hAnsi="Arial" w:cs="Arial"/>
                <w:sz w:val="20"/>
                <w:szCs w:val="20"/>
                <w:lang w:val="sr-Cyrl-CS"/>
              </w:rPr>
              <w:t>површина јавне намене.</w:t>
            </w:r>
          </w:p>
          <w:p w:rsidR="00F503AD" w:rsidRPr="002A1D01" w:rsidRDefault="00F503AD" w:rsidP="00530985">
            <w:pPr>
              <w:ind w:right="72"/>
              <w:jc w:val="both"/>
              <w:rPr>
                <w:rFonts w:ascii="Arial" w:hAnsi="Arial" w:cs="Arial"/>
                <w:color w:val="000000"/>
                <w:sz w:val="20"/>
                <w:szCs w:val="20"/>
                <w:u w:val="single"/>
                <w:lang w:val="sr-Cyrl-CS"/>
              </w:rPr>
            </w:pPr>
            <w:r w:rsidRPr="002A1D01">
              <w:rPr>
                <w:rFonts w:ascii="Arial" w:hAnsi="Arial" w:cs="Arial"/>
                <w:color w:val="000000"/>
                <w:sz w:val="20"/>
                <w:szCs w:val="20"/>
                <w:u w:val="single"/>
                <w:lang w:val="sr-Cyrl-CS"/>
              </w:rPr>
              <w:t>За изградњу објеката у овој зони је потребна израда Урбанистичких пројеката.</w:t>
            </w:r>
          </w:p>
        </w:tc>
      </w:tr>
      <w:tr w:rsidR="00F503AD" w:rsidRPr="00ED0092" w:rsidTr="00530985">
        <w:trPr>
          <w:trHeight w:val="259"/>
          <w:jc w:val="center"/>
        </w:trPr>
        <w:tc>
          <w:tcPr>
            <w:tcW w:w="8388" w:type="dxa"/>
            <w:gridSpan w:val="3"/>
            <w:tcBorders>
              <w:top w:val="single" w:sz="6" w:space="0" w:color="auto"/>
              <w:left w:val="single" w:sz="6" w:space="0" w:color="auto"/>
              <w:bottom w:val="single" w:sz="6" w:space="0" w:color="auto"/>
              <w:right w:val="single" w:sz="4" w:space="0" w:color="auto"/>
            </w:tcBorders>
            <w:shd w:val="clear" w:color="auto" w:fill="auto"/>
          </w:tcPr>
          <w:p w:rsidR="00F503AD" w:rsidRPr="002A1D01" w:rsidRDefault="00F503AD" w:rsidP="00530985">
            <w:pPr>
              <w:tabs>
                <w:tab w:val="left" w:pos="1080"/>
              </w:tabs>
              <w:jc w:val="both"/>
              <w:rPr>
                <w:rFonts w:ascii="Arial" w:hAnsi="Arial" w:cs="Arial"/>
                <w:b/>
                <w:bCs/>
                <w:color w:val="000000"/>
                <w:sz w:val="20"/>
                <w:szCs w:val="20"/>
              </w:rPr>
            </w:pPr>
            <w:r w:rsidRPr="002A1D01">
              <w:rPr>
                <w:rFonts w:ascii="Arial" w:hAnsi="Arial" w:cs="Arial"/>
                <w:b/>
                <w:bCs/>
                <w:color w:val="000000"/>
                <w:sz w:val="20"/>
                <w:szCs w:val="20"/>
              </w:rPr>
              <w:t>ПРAВИЛA ГРAЂEЊA</w:t>
            </w:r>
          </w:p>
        </w:tc>
      </w:tr>
      <w:tr w:rsidR="00F503AD" w:rsidRPr="00ED0092" w:rsidTr="00BA2367">
        <w:trPr>
          <w:trHeight w:val="1697"/>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530985">
            <w:pPr>
              <w:ind w:right="72"/>
              <w:jc w:val="both"/>
              <w:rPr>
                <w:b/>
                <w:bCs/>
                <w:color w:val="000000"/>
                <w:sz w:val="20"/>
                <w:szCs w:val="20"/>
                <w:lang w:val="sr-Cyrl-CS"/>
              </w:rPr>
            </w:pPr>
            <w:r w:rsidRPr="007F76C8">
              <w:rPr>
                <w:rFonts w:ascii="Arial" w:hAnsi="Arial" w:cs="Arial"/>
                <w:b/>
                <w:bCs/>
                <w:color w:val="000000"/>
                <w:sz w:val="20"/>
                <w:szCs w:val="20"/>
                <w:lang w:val="sr-Cyrl-CS"/>
              </w:rPr>
              <w:t>нaмeнa oбjeкaтa</w:t>
            </w:r>
          </w:p>
          <w:p w:rsidR="00F503AD" w:rsidRPr="00364559" w:rsidRDefault="00F503AD" w:rsidP="00530985">
            <w:pPr>
              <w:ind w:right="72"/>
              <w:jc w:val="both"/>
              <w:rPr>
                <w:b/>
                <w:bCs/>
                <w:color w:val="FF0000"/>
                <w:sz w:val="20"/>
                <w:szCs w:val="20"/>
                <w:lang w:val="sr-Cyrl-CS"/>
              </w:rPr>
            </w:pPr>
          </w:p>
        </w:tc>
        <w:tc>
          <w:tcPr>
            <w:tcW w:w="6836" w:type="dxa"/>
            <w:gridSpan w:val="2"/>
            <w:tcBorders>
              <w:top w:val="single" w:sz="6" w:space="0" w:color="auto"/>
              <w:left w:val="single" w:sz="6" w:space="0" w:color="auto"/>
              <w:bottom w:val="single" w:sz="6" w:space="0" w:color="auto"/>
              <w:right w:val="single" w:sz="4" w:space="0" w:color="auto"/>
            </w:tcBorders>
            <w:shd w:val="clear" w:color="auto" w:fill="auto"/>
          </w:tcPr>
          <w:p w:rsidR="007F76C8" w:rsidRDefault="00F503AD" w:rsidP="00BA2367">
            <w:pPr>
              <w:ind w:right="72"/>
              <w:jc w:val="both"/>
              <w:rPr>
                <w:rFonts w:ascii="Arial" w:hAnsi="Arial" w:cs="Arial"/>
                <w:color w:val="000000"/>
                <w:sz w:val="20"/>
                <w:szCs w:val="20"/>
                <w:lang w:val="sr-Cyrl-CS"/>
              </w:rPr>
            </w:pPr>
            <w:r>
              <w:rPr>
                <w:rFonts w:ascii="Arial" w:hAnsi="Arial" w:cs="Arial"/>
                <w:color w:val="000000"/>
                <w:sz w:val="20"/>
                <w:szCs w:val="20"/>
                <w:lang w:val="sr-Cyrl-CS"/>
              </w:rPr>
              <w:t>У овој зони је могућа изградња комплекса терцијалних (услужних) делатности, услужног занатства, производног занатства код којег се додатно условљава уникатна или ограничена производња, угоститељских објеката, мањих стоваришта грађевинског материјала, а могућа је изградња објеката намењених за јавне службе, саобраћа</w:t>
            </w:r>
            <w:r w:rsidR="007F76C8">
              <w:rPr>
                <w:rFonts w:ascii="Arial" w:hAnsi="Arial" w:cs="Arial"/>
                <w:color w:val="000000"/>
                <w:sz w:val="20"/>
                <w:szCs w:val="20"/>
                <w:lang w:val="sr-Cyrl-CS"/>
              </w:rPr>
              <w:t>јне и инфраструктурне површине.</w:t>
            </w:r>
          </w:p>
          <w:p w:rsidR="00BA2367" w:rsidRDefault="007F76C8" w:rsidP="007F76C8">
            <w:pPr>
              <w:spacing w:after="0"/>
              <w:ind w:right="72"/>
              <w:jc w:val="both"/>
              <w:rPr>
                <w:rFonts w:ascii="Arial" w:hAnsi="Arial" w:cs="Arial"/>
                <w:color w:val="000000"/>
                <w:sz w:val="20"/>
                <w:szCs w:val="20"/>
                <w:lang w:val="sr-Cyrl-CS"/>
              </w:rPr>
            </w:pPr>
            <w:r>
              <w:rPr>
                <w:rFonts w:ascii="Arial" w:hAnsi="Arial" w:cs="Arial"/>
                <w:sz w:val="20"/>
                <w:szCs w:val="20"/>
                <w:lang w:val="sr-Cyrl-CS"/>
              </w:rPr>
              <w:t xml:space="preserve">Индустријска производња, мали производни погони и делатности које производе буку и друга загађења, која имају негативан утицај на животну средину, нису дозвољени. </w:t>
            </w:r>
            <w:r w:rsidR="00BA2367">
              <w:rPr>
                <w:rFonts w:ascii="Arial" w:hAnsi="Arial" w:cs="Arial"/>
                <w:color w:val="000000"/>
                <w:sz w:val="20"/>
                <w:szCs w:val="20"/>
                <w:lang w:val="sr-Cyrl-CS"/>
              </w:rPr>
              <w:t>Становање је забрањено.</w:t>
            </w:r>
          </w:p>
          <w:p w:rsidR="007F76C8" w:rsidRDefault="007F76C8" w:rsidP="007F76C8">
            <w:pPr>
              <w:spacing w:after="0"/>
              <w:ind w:right="72"/>
              <w:jc w:val="both"/>
              <w:rPr>
                <w:rFonts w:ascii="Arial" w:hAnsi="Arial" w:cs="Arial"/>
                <w:color w:val="000000"/>
                <w:sz w:val="20"/>
                <w:szCs w:val="20"/>
                <w:lang w:val="sr-Cyrl-CS"/>
              </w:rPr>
            </w:pPr>
          </w:p>
          <w:p w:rsidR="007F76C8" w:rsidRPr="007F76C8" w:rsidRDefault="007F76C8" w:rsidP="007F76C8">
            <w:pPr>
              <w:spacing w:after="0"/>
              <w:ind w:right="72"/>
              <w:jc w:val="both"/>
              <w:rPr>
                <w:rFonts w:ascii="Arial" w:hAnsi="Arial" w:cs="Arial"/>
                <w:sz w:val="20"/>
                <w:szCs w:val="20"/>
                <w:lang w:val="ru-RU"/>
              </w:rPr>
            </w:pPr>
            <w:r w:rsidRPr="00A17A15">
              <w:rPr>
                <w:rFonts w:ascii="Arial" w:hAnsi="Arial" w:cs="Arial"/>
                <w:sz w:val="20"/>
                <w:szCs w:val="20"/>
                <w:lang w:val="sr-Cyrl-CS"/>
              </w:rPr>
              <w:t xml:space="preserve">У </w:t>
            </w:r>
            <w:r w:rsidRPr="00AB0391">
              <w:rPr>
                <w:rFonts w:ascii="Arial" w:hAnsi="Arial" w:cs="Arial"/>
                <w:sz w:val="20"/>
                <w:szCs w:val="20"/>
              </w:rPr>
              <w:t>o</w:t>
            </w:r>
            <w:r w:rsidRPr="00A17A15">
              <w:rPr>
                <w:rFonts w:ascii="Arial" w:hAnsi="Arial" w:cs="Arial"/>
                <w:sz w:val="20"/>
                <w:szCs w:val="20"/>
                <w:lang w:val="sr-Cyrl-CS"/>
              </w:rPr>
              <w:t xml:space="preserve">квиру </w:t>
            </w:r>
            <w:r w:rsidRPr="00AB0391">
              <w:rPr>
                <w:rFonts w:ascii="Arial" w:hAnsi="Arial" w:cs="Arial"/>
                <w:sz w:val="20"/>
                <w:szCs w:val="20"/>
              </w:rPr>
              <w:t>o</w:t>
            </w:r>
            <w:r w:rsidRPr="00A17A15">
              <w:rPr>
                <w:rFonts w:ascii="Arial" w:hAnsi="Arial" w:cs="Arial"/>
                <w:sz w:val="20"/>
                <w:szCs w:val="20"/>
                <w:lang w:val="sr-Cyrl-CS"/>
              </w:rPr>
              <w:t>в</w:t>
            </w:r>
            <w:r w:rsidRPr="00AB0391">
              <w:rPr>
                <w:rFonts w:ascii="Arial" w:hAnsi="Arial" w:cs="Arial"/>
                <w:sz w:val="20"/>
                <w:szCs w:val="20"/>
              </w:rPr>
              <w:t>e</w:t>
            </w:r>
            <w:r w:rsidRPr="00A17A15">
              <w:rPr>
                <w:rFonts w:ascii="Arial" w:hAnsi="Arial" w:cs="Arial"/>
                <w:sz w:val="20"/>
                <w:szCs w:val="20"/>
                <w:lang w:val="sr-Cyrl-CS"/>
              </w:rPr>
              <w:t xml:space="preserve"> з</w:t>
            </w:r>
            <w:r w:rsidRPr="00AB0391">
              <w:rPr>
                <w:rFonts w:ascii="Arial" w:hAnsi="Arial" w:cs="Arial"/>
                <w:sz w:val="20"/>
                <w:szCs w:val="20"/>
              </w:rPr>
              <w:t>o</w:t>
            </w:r>
            <w:r w:rsidRPr="00A17A15">
              <w:rPr>
                <w:rFonts w:ascii="Arial" w:hAnsi="Arial" w:cs="Arial"/>
                <w:sz w:val="20"/>
                <w:szCs w:val="20"/>
                <w:lang w:val="sr-Cyrl-CS"/>
              </w:rPr>
              <w:t>н</w:t>
            </w:r>
            <w:r w:rsidRPr="00AB0391">
              <w:rPr>
                <w:rFonts w:ascii="Arial" w:hAnsi="Arial" w:cs="Arial"/>
                <w:sz w:val="20"/>
                <w:szCs w:val="20"/>
              </w:rPr>
              <w:t>e</w:t>
            </w:r>
            <w:r w:rsidRPr="00A17A15">
              <w:rPr>
                <w:rFonts w:ascii="Arial" w:hAnsi="Arial" w:cs="Arial"/>
                <w:sz w:val="20"/>
                <w:szCs w:val="20"/>
                <w:lang w:val="sr-Cyrl-CS"/>
              </w:rPr>
              <w:t xml:space="preserve"> д</w:t>
            </w:r>
            <w:r w:rsidRPr="00AB0391">
              <w:rPr>
                <w:rFonts w:ascii="Arial" w:hAnsi="Arial" w:cs="Arial"/>
                <w:sz w:val="20"/>
                <w:szCs w:val="20"/>
              </w:rPr>
              <w:t>o</w:t>
            </w:r>
            <w:r w:rsidRPr="00A17A15">
              <w:rPr>
                <w:rFonts w:ascii="Arial" w:hAnsi="Arial" w:cs="Arial"/>
                <w:sz w:val="20"/>
                <w:szCs w:val="20"/>
                <w:lang w:val="sr-Cyrl-CS"/>
              </w:rPr>
              <w:t>зв</w:t>
            </w:r>
            <w:r w:rsidRPr="00AB0391">
              <w:rPr>
                <w:rFonts w:ascii="Arial" w:hAnsi="Arial" w:cs="Arial"/>
                <w:sz w:val="20"/>
                <w:szCs w:val="20"/>
              </w:rPr>
              <w:t>o</w:t>
            </w:r>
            <w:r w:rsidRPr="00A17A15">
              <w:rPr>
                <w:rFonts w:ascii="Arial" w:hAnsi="Arial" w:cs="Arial"/>
                <w:sz w:val="20"/>
                <w:szCs w:val="20"/>
                <w:lang w:val="sr-Cyrl-CS"/>
              </w:rPr>
              <w:t>љ</w:t>
            </w:r>
            <w:r w:rsidRPr="00AB0391">
              <w:rPr>
                <w:rFonts w:ascii="Arial" w:hAnsi="Arial" w:cs="Arial"/>
                <w:sz w:val="20"/>
                <w:szCs w:val="20"/>
              </w:rPr>
              <w:t>e</w:t>
            </w:r>
            <w:r w:rsidRPr="00A17A15">
              <w:rPr>
                <w:rFonts w:ascii="Arial" w:hAnsi="Arial" w:cs="Arial"/>
                <w:sz w:val="20"/>
                <w:szCs w:val="20"/>
                <w:lang w:val="sr-Cyrl-CS"/>
              </w:rPr>
              <w:t>н</w:t>
            </w:r>
            <w:r w:rsidRPr="00AB0391">
              <w:rPr>
                <w:rFonts w:ascii="Arial" w:hAnsi="Arial" w:cs="Arial"/>
                <w:sz w:val="20"/>
                <w:szCs w:val="20"/>
              </w:rPr>
              <w:t>a</w:t>
            </w:r>
            <w:r w:rsidRPr="00A17A15">
              <w:rPr>
                <w:rFonts w:ascii="Arial" w:hAnsi="Arial" w:cs="Arial"/>
                <w:sz w:val="20"/>
                <w:szCs w:val="20"/>
                <w:lang w:val="sr-Cyrl-CS"/>
              </w:rPr>
              <w:t xml:space="preserve"> </w:t>
            </w:r>
            <w:r w:rsidRPr="00AB0391">
              <w:rPr>
                <w:rFonts w:ascii="Arial" w:hAnsi="Arial" w:cs="Arial"/>
                <w:sz w:val="20"/>
                <w:szCs w:val="20"/>
              </w:rPr>
              <w:t>je</w:t>
            </w:r>
            <w:r w:rsidRPr="00A17A15">
              <w:rPr>
                <w:rFonts w:ascii="Arial" w:hAnsi="Arial" w:cs="Arial"/>
                <w:sz w:val="20"/>
                <w:szCs w:val="20"/>
                <w:lang w:val="sr-Cyrl-CS"/>
              </w:rPr>
              <w:t xml:space="preserve"> изгр</w:t>
            </w:r>
            <w:r w:rsidRPr="00AB0391">
              <w:rPr>
                <w:rFonts w:ascii="Arial" w:hAnsi="Arial" w:cs="Arial"/>
                <w:sz w:val="20"/>
                <w:szCs w:val="20"/>
              </w:rPr>
              <w:t>a</w:t>
            </w:r>
            <w:r w:rsidRPr="00A17A15">
              <w:rPr>
                <w:rFonts w:ascii="Arial" w:hAnsi="Arial" w:cs="Arial"/>
                <w:sz w:val="20"/>
                <w:szCs w:val="20"/>
                <w:lang w:val="sr-Cyrl-CS"/>
              </w:rPr>
              <w:t>дњ</w:t>
            </w:r>
            <w:r w:rsidRPr="00AB0391">
              <w:rPr>
                <w:rFonts w:ascii="Arial" w:hAnsi="Arial" w:cs="Arial"/>
                <w:sz w:val="20"/>
                <w:szCs w:val="20"/>
              </w:rPr>
              <w:t>a</w:t>
            </w:r>
            <w:r w:rsidRPr="00A17A15">
              <w:rPr>
                <w:rFonts w:ascii="Arial" w:hAnsi="Arial" w:cs="Arial"/>
                <w:sz w:val="20"/>
                <w:szCs w:val="20"/>
                <w:lang w:val="sr-Cyrl-CS"/>
              </w:rPr>
              <w:t xml:space="preserve"> </w:t>
            </w:r>
            <w:r w:rsidRPr="00AB0391">
              <w:rPr>
                <w:rFonts w:ascii="Arial" w:hAnsi="Arial" w:cs="Arial"/>
                <w:sz w:val="20"/>
                <w:szCs w:val="20"/>
              </w:rPr>
              <w:t>e</w:t>
            </w:r>
            <w:r w:rsidRPr="00A17A15">
              <w:rPr>
                <w:rFonts w:ascii="Arial" w:hAnsi="Arial" w:cs="Arial"/>
                <w:sz w:val="20"/>
                <w:szCs w:val="20"/>
                <w:lang w:val="sr-Cyrl-CS"/>
              </w:rPr>
              <w:t>н</w:t>
            </w:r>
            <w:r w:rsidRPr="00AB0391">
              <w:rPr>
                <w:rFonts w:ascii="Arial" w:hAnsi="Arial" w:cs="Arial"/>
                <w:sz w:val="20"/>
                <w:szCs w:val="20"/>
              </w:rPr>
              <w:t>e</w:t>
            </w:r>
            <w:r w:rsidRPr="00A17A15">
              <w:rPr>
                <w:rFonts w:ascii="Arial" w:hAnsi="Arial" w:cs="Arial"/>
                <w:sz w:val="20"/>
                <w:szCs w:val="20"/>
                <w:lang w:val="sr-Cyrl-CS"/>
              </w:rPr>
              <w:t>рг</w:t>
            </w:r>
            <w:r w:rsidRPr="00AB0391">
              <w:rPr>
                <w:rFonts w:ascii="Arial" w:hAnsi="Arial" w:cs="Arial"/>
                <w:sz w:val="20"/>
                <w:szCs w:val="20"/>
              </w:rPr>
              <w:t>e</w:t>
            </w:r>
            <w:r w:rsidRPr="00A17A15">
              <w:rPr>
                <w:rFonts w:ascii="Arial" w:hAnsi="Arial" w:cs="Arial"/>
                <w:sz w:val="20"/>
                <w:szCs w:val="20"/>
                <w:lang w:val="sr-Cyrl-CS"/>
              </w:rPr>
              <w:t>тских и к</w:t>
            </w:r>
            <w:r w:rsidRPr="00AB0391">
              <w:rPr>
                <w:rFonts w:ascii="Arial" w:hAnsi="Arial" w:cs="Arial"/>
                <w:sz w:val="20"/>
                <w:szCs w:val="20"/>
              </w:rPr>
              <w:t>o</w:t>
            </w:r>
            <w:r w:rsidRPr="00A17A15">
              <w:rPr>
                <w:rFonts w:ascii="Arial" w:hAnsi="Arial" w:cs="Arial"/>
                <w:sz w:val="20"/>
                <w:szCs w:val="20"/>
                <w:lang w:val="sr-Cyrl-CS"/>
              </w:rPr>
              <w:t>мун</w:t>
            </w:r>
            <w:r w:rsidRPr="00AB0391">
              <w:rPr>
                <w:rFonts w:ascii="Arial" w:hAnsi="Arial" w:cs="Arial"/>
                <w:sz w:val="20"/>
                <w:szCs w:val="20"/>
              </w:rPr>
              <w:t>a</w:t>
            </w:r>
            <w:r w:rsidRPr="00A17A15">
              <w:rPr>
                <w:rFonts w:ascii="Arial" w:hAnsi="Arial" w:cs="Arial"/>
                <w:sz w:val="20"/>
                <w:szCs w:val="20"/>
                <w:lang w:val="sr-Cyrl-CS"/>
              </w:rPr>
              <w:t xml:space="preserve">лних </w:t>
            </w:r>
            <w:r w:rsidRPr="00AB0391">
              <w:rPr>
                <w:rFonts w:ascii="Arial" w:hAnsi="Arial" w:cs="Arial"/>
                <w:sz w:val="20"/>
                <w:szCs w:val="20"/>
              </w:rPr>
              <w:t>o</w:t>
            </w:r>
            <w:r w:rsidRPr="00A17A15">
              <w:rPr>
                <w:rFonts w:ascii="Arial" w:hAnsi="Arial" w:cs="Arial"/>
                <w:sz w:val="20"/>
                <w:szCs w:val="20"/>
                <w:lang w:val="sr-Cyrl-CS"/>
              </w:rPr>
              <w:t>б</w:t>
            </w:r>
            <w:r w:rsidRPr="00AB0391">
              <w:rPr>
                <w:rFonts w:ascii="Arial" w:hAnsi="Arial" w:cs="Arial"/>
                <w:sz w:val="20"/>
                <w:szCs w:val="20"/>
              </w:rPr>
              <w:t>je</w:t>
            </w:r>
            <w:r w:rsidRPr="00A17A15">
              <w:rPr>
                <w:rFonts w:ascii="Arial" w:hAnsi="Arial" w:cs="Arial"/>
                <w:sz w:val="20"/>
                <w:szCs w:val="20"/>
                <w:lang w:val="sr-Cyrl-CS"/>
              </w:rPr>
              <w:t>к</w:t>
            </w:r>
            <w:r w:rsidRPr="00AB0391">
              <w:rPr>
                <w:rFonts w:ascii="Arial" w:hAnsi="Arial" w:cs="Arial"/>
                <w:sz w:val="20"/>
                <w:szCs w:val="20"/>
              </w:rPr>
              <w:t>a</w:t>
            </w:r>
            <w:r w:rsidRPr="00A17A15">
              <w:rPr>
                <w:rFonts w:ascii="Arial" w:hAnsi="Arial" w:cs="Arial"/>
                <w:sz w:val="20"/>
                <w:szCs w:val="20"/>
                <w:lang w:val="sr-Cyrl-CS"/>
              </w:rPr>
              <w:t>т</w:t>
            </w:r>
            <w:r w:rsidRPr="00AB0391">
              <w:rPr>
                <w:rFonts w:ascii="Arial" w:hAnsi="Arial" w:cs="Arial"/>
                <w:sz w:val="20"/>
                <w:szCs w:val="20"/>
              </w:rPr>
              <w:t>a</w:t>
            </w:r>
            <w:r w:rsidRPr="00A17A15">
              <w:rPr>
                <w:rFonts w:ascii="Arial" w:hAnsi="Arial" w:cs="Arial"/>
                <w:sz w:val="20"/>
                <w:szCs w:val="20"/>
                <w:lang w:val="sr-Cyrl-CS"/>
              </w:rPr>
              <w:t xml:space="preserve"> и </w:t>
            </w:r>
            <w:r w:rsidRPr="00BA2367">
              <w:rPr>
                <w:rFonts w:ascii="Arial" w:hAnsi="Arial" w:cs="Arial"/>
                <w:sz w:val="20"/>
                <w:szCs w:val="20"/>
                <w:lang w:val="sr-Cyrl-CS"/>
              </w:rPr>
              <w:t>пoстрojeњa</w:t>
            </w:r>
            <w:r w:rsidRPr="00A17A15">
              <w:rPr>
                <w:rFonts w:ascii="Arial" w:hAnsi="Arial" w:cs="Arial"/>
                <w:sz w:val="20"/>
                <w:szCs w:val="20"/>
                <w:lang w:val="sr-Cyrl-CS"/>
              </w:rPr>
              <w:t xml:space="preserve"> уз д</w:t>
            </w:r>
            <w:r w:rsidRPr="00AB0391">
              <w:rPr>
                <w:rFonts w:ascii="Arial" w:hAnsi="Arial" w:cs="Arial"/>
                <w:sz w:val="20"/>
                <w:szCs w:val="20"/>
              </w:rPr>
              <w:t>e</w:t>
            </w:r>
            <w:r w:rsidRPr="00A17A15">
              <w:rPr>
                <w:rFonts w:ascii="Arial" w:hAnsi="Arial" w:cs="Arial"/>
                <w:sz w:val="20"/>
                <w:szCs w:val="20"/>
                <w:lang w:val="sr-Cyrl-CS"/>
              </w:rPr>
              <w:t>финис</w:t>
            </w:r>
            <w:r w:rsidRPr="00AB0391">
              <w:rPr>
                <w:rFonts w:ascii="Arial" w:hAnsi="Arial" w:cs="Arial"/>
                <w:sz w:val="20"/>
                <w:szCs w:val="20"/>
              </w:rPr>
              <w:t>a</w:t>
            </w:r>
            <w:r w:rsidRPr="00A17A15">
              <w:rPr>
                <w:rFonts w:ascii="Arial" w:hAnsi="Arial" w:cs="Arial"/>
                <w:sz w:val="20"/>
                <w:szCs w:val="20"/>
                <w:lang w:val="sr-Cyrl-CS"/>
              </w:rPr>
              <w:t>њ</w:t>
            </w:r>
            <w:r w:rsidRPr="00AB0391">
              <w:rPr>
                <w:rFonts w:ascii="Arial" w:hAnsi="Arial" w:cs="Arial"/>
                <w:sz w:val="20"/>
                <w:szCs w:val="20"/>
              </w:rPr>
              <w:t>e</w:t>
            </w:r>
            <w:r w:rsidRPr="00A17A15">
              <w:rPr>
                <w:rFonts w:ascii="Arial" w:hAnsi="Arial" w:cs="Arial"/>
                <w:sz w:val="20"/>
                <w:szCs w:val="20"/>
                <w:lang w:val="sr-Cyrl-CS"/>
              </w:rPr>
              <w:t xml:space="preserve"> стр</w:t>
            </w:r>
            <w:r w:rsidRPr="00AB0391">
              <w:rPr>
                <w:rFonts w:ascii="Arial" w:hAnsi="Arial" w:cs="Arial"/>
                <w:sz w:val="20"/>
                <w:szCs w:val="20"/>
              </w:rPr>
              <w:t>o</w:t>
            </w:r>
            <w:r w:rsidRPr="00A17A15">
              <w:rPr>
                <w:rFonts w:ascii="Arial" w:hAnsi="Arial" w:cs="Arial"/>
                <w:sz w:val="20"/>
                <w:szCs w:val="20"/>
                <w:lang w:val="sr-Cyrl-CS"/>
              </w:rPr>
              <w:t>гих усл</w:t>
            </w:r>
            <w:r w:rsidRPr="00AB0391">
              <w:rPr>
                <w:rFonts w:ascii="Arial" w:hAnsi="Arial" w:cs="Arial"/>
                <w:sz w:val="20"/>
                <w:szCs w:val="20"/>
              </w:rPr>
              <w:t>o</w:t>
            </w:r>
            <w:r w:rsidRPr="00A17A15">
              <w:rPr>
                <w:rFonts w:ascii="Arial" w:hAnsi="Arial" w:cs="Arial"/>
                <w:sz w:val="20"/>
                <w:szCs w:val="20"/>
                <w:lang w:val="sr-Cyrl-CS"/>
              </w:rPr>
              <w:t>в</w:t>
            </w:r>
            <w:r w:rsidRPr="00AB0391">
              <w:rPr>
                <w:rFonts w:ascii="Arial" w:hAnsi="Arial" w:cs="Arial"/>
                <w:sz w:val="20"/>
                <w:szCs w:val="20"/>
              </w:rPr>
              <w:t>a</w:t>
            </w:r>
            <w:r w:rsidRPr="00A17A15">
              <w:rPr>
                <w:rFonts w:ascii="Arial" w:hAnsi="Arial" w:cs="Arial"/>
                <w:sz w:val="20"/>
                <w:szCs w:val="20"/>
                <w:lang w:val="sr-Cyrl-CS"/>
              </w:rPr>
              <w:t xml:space="preserve"> з</w:t>
            </w:r>
            <w:r w:rsidRPr="00AB0391">
              <w:rPr>
                <w:rFonts w:ascii="Arial" w:hAnsi="Arial" w:cs="Arial"/>
                <w:sz w:val="20"/>
                <w:szCs w:val="20"/>
              </w:rPr>
              <w:t>a</w:t>
            </w:r>
            <w:r w:rsidRPr="00A17A15">
              <w:rPr>
                <w:rFonts w:ascii="Arial" w:hAnsi="Arial" w:cs="Arial"/>
                <w:sz w:val="20"/>
                <w:szCs w:val="20"/>
                <w:lang w:val="sr-Cyrl-CS"/>
              </w:rPr>
              <w:t>штит</w:t>
            </w:r>
            <w:r w:rsidRPr="00AB0391">
              <w:rPr>
                <w:rFonts w:ascii="Arial" w:hAnsi="Arial" w:cs="Arial"/>
                <w:sz w:val="20"/>
                <w:szCs w:val="20"/>
              </w:rPr>
              <w:t>e</w:t>
            </w:r>
            <w:r w:rsidRPr="00A17A15">
              <w:rPr>
                <w:rFonts w:ascii="Arial" w:hAnsi="Arial" w:cs="Arial"/>
                <w:sz w:val="20"/>
                <w:szCs w:val="20"/>
                <w:lang w:val="sr-Cyrl-CS"/>
              </w:rPr>
              <w:t xml:space="preserve"> жив</w:t>
            </w:r>
            <w:r w:rsidRPr="00AB0391">
              <w:rPr>
                <w:rFonts w:ascii="Arial" w:hAnsi="Arial" w:cs="Arial"/>
                <w:sz w:val="20"/>
                <w:szCs w:val="20"/>
              </w:rPr>
              <w:t>o</w:t>
            </w:r>
            <w:r w:rsidRPr="00A17A15">
              <w:rPr>
                <w:rFonts w:ascii="Arial" w:hAnsi="Arial" w:cs="Arial"/>
                <w:sz w:val="20"/>
                <w:szCs w:val="20"/>
                <w:lang w:val="sr-Cyrl-CS"/>
              </w:rPr>
              <w:t>тн</w:t>
            </w:r>
            <w:r w:rsidRPr="00AB0391">
              <w:rPr>
                <w:rFonts w:ascii="Arial" w:hAnsi="Arial" w:cs="Arial"/>
                <w:sz w:val="20"/>
                <w:szCs w:val="20"/>
              </w:rPr>
              <w:t>e</w:t>
            </w:r>
            <w:r w:rsidRPr="00A17A15">
              <w:rPr>
                <w:rFonts w:ascii="Arial" w:hAnsi="Arial" w:cs="Arial"/>
                <w:sz w:val="20"/>
                <w:szCs w:val="20"/>
                <w:lang w:val="sr-Cyrl-CS"/>
              </w:rPr>
              <w:t xml:space="preserve"> ср</w:t>
            </w:r>
            <w:r w:rsidRPr="00AB0391">
              <w:rPr>
                <w:rFonts w:ascii="Arial" w:hAnsi="Arial" w:cs="Arial"/>
                <w:sz w:val="20"/>
                <w:szCs w:val="20"/>
              </w:rPr>
              <w:t>e</w:t>
            </w:r>
            <w:r w:rsidRPr="00A17A15">
              <w:rPr>
                <w:rFonts w:ascii="Arial" w:hAnsi="Arial" w:cs="Arial"/>
                <w:sz w:val="20"/>
                <w:szCs w:val="20"/>
                <w:lang w:val="sr-Cyrl-CS"/>
              </w:rPr>
              <w:t>дин</w:t>
            </w:r>
            <w:r w:rsidRPr="00AB0391">
              <w:rPr>
                <w:rFonts w:ascii="Arial" w:hAnsi="Arial" w:cs="Arial"/>
                <w:sz w:val="20"/>
                <w:szCs w:val="20"/>
              </w:rPr>
              <w:t>e</w:t>
            </w:r>
            <w:r>
              <w:rPr>
                <w:rFonts w:ascii="Arial" w:hAnsi="Arial" w:cs="Arial"/>
                <w:sz w:val="20"/>
                <w:szCs w:val="20"/>
                <w:lang w:val="sr-Cyrl-CS"/>
              </w:rPr>
              <w:t xml:space="preserve">. </w:t>
            </w:r>
            <w:r w:rsidRPr="00AB0391">
              <w:rPr>
                <w:rFonts w:ascii="Arial" w:hAnsi="Arial" w:cs="Arial"/>
                <w:sz w:val="20"/>
                <w:szCs w:val="20"/>
                <w:lang w:val="ru-RU"/>
              </w:rPr>
              <w:t>Дозвољава</w:t>
            </w:r>
            <w:r w:rsidRPr="00A17A15">
              <w:rPr>
                <w:rFonts w:ascii="Arial" w:hAnsi="Arial" w:cs="Arial"/>
                <w:sz w:val="20"/>
                <w:szCs w:val="20"/>
              </w:rPr>
              <w:t xml:space="preserve"> </w:t>
            </w:r>
            <w:r w:rsidRPr="00AB0391">
              <w:rPr>
                <w:rFonts w:ascii="Arial" w:hAnsi="Arial" w:cs="Arial"/>
                <w:sz w:val="20"/>
                <w:szCs w:val="20"/>
                <w:lang w:val="ru-RU"/>
              </w:rPr>
              <w:t>се</w:t>
            </w:r>
            <w:r w:rsidRPr="00A17A15">
              <w:rPr>
                <w:rFonts w:ascii="Arial" w:hAnsi="Arial" w:cs="Arial"/>
                <w:sz w:val="20"/>
                <w:szCs w:val="20"/>
              </w:rPr>
              <w:t xml:space="preserve"> </w:t>
            </w:r>
            <w:r w:rsidRPr="00AB0391">
              <w:rPr>
                <w:rFonts w:ascii="Arial" w:hAnsi="Arial" w:cs="Arial"/>
                <w:sz w:val="20"/>
                <w:szCs w:val="20"/>
                <w:lang w:val="ru-RU"/>
              </w:rPr>
              <w:t>употреба</w:t>
            </w:r>
            <w:r w:rsidRPr="00A17A15">
              <w:rPr>
                <w:rFonts w:ascii="Arial" w:hAnsi="Arial" w:cs="Arial"/>
                <w:sz w:val="20"/>
                <w:szCs w:val="20"/>
              </w:rPr>
              <w:t xml:space="preserve"> </w:t>
            </w:r>
            <w:r w:rsidRPr="00AB0391">
              <w:rPr>
                <w:rFonts w:ascii="Arial" w:hAnsi="Arial" w:cs="Arial"/>
                <w:sz w:val="20"/>
                <w:szCs w:val="20"/>
                <w:lang w:val="ru-RU"/>
              </w:rPr>
              <w:t>обновљивих</w:t>
            </w:r>
            <w:r w:rsidRPr="00A17A15">
              <w:rPr>
                <w:rFonts w:ascii="Arial" w:hAnsi="Arial" w:cs="Arial"/>
                <w:sz w:val="20"/>
                <w:szCs w:val="20"/>
              </w:rPr>
              <w:t xml:space="preserve"> </w:t>
            </w:r>
            <w:r w:rsidRPr="00AB0391">
              <w:rPr>
                <w:rFonts w:ascii="Arial" w:hAnsi="Arial" w:cs="Arial"/>
                <w:sz w:val="20"/>
                <w:szCs w:val="20"/>
                <w:lang w:val="ru-RU"/>
              </w:rPr>
              <w:t>видова</w:t>
            </w:r>
            <w:r w:rsidRPr="00A17A15">
              <w:rPr>
                <w:rFonts w:ascii="Arial" w:hAnsi="Arial" w:cs="Arial"/>
                <w:sz w:val="20"/>
                <w:szCs w:val="20"/>
              </w:rPr>
              <w:t xml:space="preserve"> </w:t>
            </w:r>
            <w:r w:rsidRPr="00AB0391">
              <w:rPr>
                <w:rFonts w:ascii="Arial" w:hAnsi="Arial" w:cs="Arial"/>
                <w:sz w:val="20"/>
                <w:szCs w:val="20"/>
                <w:lang w:val="ru-RU"/>
              </w:rPr>
              <w:t>енергије</w:t>
            </w:r>
            <w:r w:rsidRPr="00A17A15">
              <w:rPr>
                <w:rFonts w:ascii="Arial" w:hAnsi="Arial" w:cs="Arial"/>
                <w:sz w:val="20"/>
                <w:szCs w:val="20"/>
              </w:rPr>
              <w:t xml:space="preserve"> </w:t>
            </w:r>
            <w:r w:rsidRPr="00AB0391">
              <w:rPr>
                <w:rFonts w:ascii="Arial" w:hAnsi="Arial" w:cs="Arial"/>
                <w:sz w:val="20"/>
                <w:szCs w:val="20"/>
                <w:lang w:val="ru-RU"/>
              </w:rPr>
              <w:t>унутар</w:t>
            </w:r>
            <w:r w:rsidRPr="00A17A15">
              <w:rPr>
                <w:rFonts w:ascii="Arial" w:hAnsi="Arial" w:cs="Arial"/>
                <w:sz w:val="20"/>
                <w:szCs w:val="20"/>
              </w:rPr>
              <w:t xml:space="preserve"> </w:t>
            </w:r>
            <w:r w:rsidRPr="00AB0391">
              <w:rPr>
                <w:rFonts w:ascii="Arial" w:hAnsi="Arial" w:cs="Arial"/>
                <w:sz w:val="20"/>
                <w:szCs w:val="20"/>
                <w:lang w:val="ru-RU"/>
              </w:rPr>
              <w:t>комплекса за производне и енергетске потребе, уколико се прибаве и друга потребна одобрења.</w:t>
            </w:r>
          </w:p>
        </w:tc>
      </w:tr>
      <w:tr w:rsidR="00F503AD" w:rsidRPr="00ED0092" w:rsidTr="00530985">
        <w:trPr>
          <w:trHeight w:val="25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530985">
            <w:pPr>
              <w:tabs>
                <w:tab w:val="left" w:pos="1440"/>
              </w:tabs>
              <w:ind w:right="-108"/>
              <w:jc w:val="both"/>
              <w:rPr>
                <w:rFonts w:ascii="Arial" w:hAnsi="Arial" w:cs="Arial"/>
                <w:b/>
                <w:bCs/>
                <w:color w:val="000000"/>
                <w:sz w:val="20"/>
                <w:szCs w:val="20"/>
                <w:lang w:val="sr-Cyrl-CS"/>
              </w:rPr>
            </w:pPr>
            <w:r w:rsidRPr="007F76C8">
              <w:rPr>
                <w:rFonts w:ascii="Arial" w:hAnsi="Arial" w:cs="Arial"/>
                <w:b/>
                <w:bCs/>
                <w:color w:val="000000"/>
                <w:sz w:val="20"/>
                <w:szCs w:val="20"/>
                <w:lang w:val="sr-Cyrl-CS"/>
              </w:rPr>
              <w:t xml:space="preserve">прaвилa </w:t>
            </w:r>
            <w:r w:rsidRPr="007F76C8">
              <w:rPr>
                <w:rFonts w:ascii="Arial" w:hAnsi="Arial" w:cs="Arial"/>
                <w:b/>
                <w:bCs/>
                <w:color w:val="000000"/>
                <w:sz w:val="20"/>
                <w:szCs w:val="20"/>
                <w:lang w:val="sr-Cyrl-CS"/>
              </w:rPr>
              <w:lastRenderedPageBreak/>
              <w:t>пaрцeлaциje</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BA2367" w:rsidRDefault="00BA2367" w:rsidP="00BA2367">
            <w:pPr>
              <w:spacing w:after="0"/>
              <w:ind w:right="72"/>
              <w:jc w:val="both"/>
              <w:rPr>
                <w:rFonts w:ascii="Arial" w:hAnsi="Arial" w:cs="Arial"/>
                <w:sz w:val="20"/>
                <w:szCs w:val="20"/>
                <w:lang w:val="sr-Cyrl-CS"/>
              </w:rPr>
            </w:pPr>
            <w:r>
              <w:rPr>
                <w:rFonts w:ascii="Arial" w:hAnsi="Arial" w:cs="Arial"/>
                <w:sz w:val="20"/>
                <w:szCs w:val="20"/>
                <w:lang w:val="sr-Cyrl-CS"/>
              </w:rPr>
              <w:lastRenderedPageBreak/>
              <w:t xml:space="preserve">Унутар блока који је дефинисан графичким прилогом, дозвољена је </w:t>
            </w:r>
            <w:r>
              <w:rPr>
                <w:rFonts w:ascii="Arial" w:hAnsi="Arial" w:cs="Arial"/>
                <w:sz w:val="20"/>
                <w:szCs w:val="20"/>
                <w:lang w:val="sr-Cyrl-CS"/>
              </w:rPr>
              <w:lastRenderedPageBreak/>
              <w:t xml:space="preserve">парцелација тј. могуће је дефинисати парцеле у складу са потребама будућих инвеститора, које обавезно морају имати приступ на, јавну површину, јавни пут. </w:t>
            </w:r>
          </w:p>
          <w:p w:rsidR="00F503AD" w:rsidRPr="002A1D01" w:rsidRDefault="00BA2367" w:rsidP="00BA2367">
            <w:pPr>
              <w:spacing w:after="0"/>
              <w:jc w:val="both"/>
              <w:rPr>
                <w:rFonts w:ascii="Arial" w:hAnsi="Arial" w:cs="Arial"/>
                <w:color w:val="000000"/>
                <w:sz w:val="20"/>
                <w:szCs w:val="20"/>
                <w:lang w:val="sr-Cyrl-CS"/>
              </w:rPr>
            </w:pPr>
            <w:r>
              <w:rPr>
                <w:rFonts w:ascii="Arial" w:hAnsi="Arial" w:cs="Arial"/>
                <w:color w:val="000000"/>
                <w:sz w:val="20"/>
                <w:szCs w:val="20"/>
                <w:lang w:val="sr-Cyrl-CS"/>
              </w:rPr>
              <w:t xml:space="preserve">Минимална површина новоформиране парцеле је 7,0 ари, максимална површина није ограничена. </w:t>
            </w:r>
          </w:p>
        </w:tc>
      </w:tr>
      <w:tr w:rsidR="00F503AD" w:rsidRPr="00ED0092" w:rsidTr="00423946">
        <w:trPr>
          <w:trHeight w:val="396"/>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530985">
            <w:pPr>
              <w:ind w:right="72"/>
              <w:jc w:val="both"/>
              <w:rPr>
                <w:rFonts w:ascii="Arial" w:hAnsi="Arial" w:cs="Arial"/>
                <w:b/>
                <w:bCs/>
                <w:color w:val="000000"/>
                <w:sz w:val="20"/>
                <w:szCs w:val="20"/>
                <w:lang w:val="sr-Cyrl-CS"/>
              </w:rPr>
            </w:pPr>
            <w:r w:rsidRPr="007F76C8">
              <w:rPr>
                <w:rFonts w:ascii="Arial" w:hAnsi="Arial" w:cs="Arial"/>
                <w:b/>
                <w:bCs/>
                <w:color w:val="000000"/>
                <w:sz w:val="20"/>
                <w:szCs w:val="20"/>
                <w:lang w:val="sr-Cyrl-CS"/>
              </w:rPr>
              <w:lastRenderedPageBreak/>
              <w:t>приступи пaрцeлaмa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F503AD" w:rsidRPr="002A1D01" w:rsidRDefault="00F503AD" w:rsidP="00423946">
            <w:pPr>
              <w:spacing w:after="0"/>
              <w:jc w:val="both"/>
              <w:rPr>
                <w:rFonts w:ascii="Arial" w:hAnsi="Arial" w:cs="Arial"/>
                <w:color w:val="000000"/>
                <w:sz w:val="20"/>
                <w:szCs w:val="20"/>
                <w:lang w:val="sr-Cyrl-CS"/>
              </w:rPr>
            </w:pPr>
            <w:r>
              <w:rPr>
                <w:rFonts w:ascii="Arial" w:hAnsi="Arial" w:cs="Arial"/>
                <w:color w:val="000000"/>
                <w:sz w:val="20"/>
                <w:szCs w:val="20"/>
                <w:lang w:val="sr-Cyrl-CS"/>
              </w:rPr>
              <w:t xml:space="preserve">Све грађевинске парцеле морају имати директан приступ на површину јавне намене минималне ширине </w:t>
            </w:r>
            <w:r w:rsidRPr="002A1D01">
              <w:rPr>
                <w:rFonts w:ascii="Arial" w:hAnsi="Arial" w:cs="Arial"/>
                <w:sz w:val="20"/>
                <w:szCs w:val="20"/>
              </w:rPr>
              <w:t>4,5 m</w:t>
            </w:r>
            <w:r>
              <w:rPr>
                <w:rFonts w:ascii="Arial" w:hAnsi="Arial" w:cs="Arial"/>
                <w:sz w:val="20"/>
                <w:szCs w:val="20"/>
                <w:lang w:val="sr-Cyrl-CS"/>
              </w:rPr>
              <w:t xml:space="preserve">. Приступна површина се не може користити за паркирање возила и мора омогућити приступ противпожарном возилу. За приступ комплексу теретним возилима је намењена саобраћајница која се надовезује на државни пут </w:t>
            </w:r>
            <w:r>
              <w:rPr>
                <w:rFonts w:ascii="Arial" w:hAnsi="Arial" w:cs="Arial"/>
                <w:sz w:val="20"/>
                <w:szCs w:val="20"/>
              </w:rPr>
              <w:t>I</w:t>
            </w:r>
            <w:r>
              <w:rPr>
                <w:rFonts w:ascii="Arial" w:hAnsi="Arial" w:cs="Arial"/>
                <w:sz w:val="20"/>
                <w:szCs w:val="20"/>
                <w:lang w:val="sr-Cyrl-CS"/>
              </w:rPr>
              <w:t>Б реда, док је приступ аутомобилима могућ и из Немањине улице.</w:t>
            </w:r>
            <w:r>
              <w:rPr>
                <w:rFonts w:ascii="Arial" w:hAnsi="Arial" w:cs="Arial"/>
                <w:color w:val="000000"/>
                <w:sz w:val="20"/>
                <w:szCs w:val="20"/>
                <w:lang w:val="sr-Cyrl-CS"/>
              </w:rPr>
              <w:t xml:space="preserve"> Свим објектима је неопходно обезбедити приступ лицима са посебним потребама.</w:t>
            </w:r>
          </w:p>
        </w:tc>
      </w:tr>
      <w:tr w:rsidR="00F503AD" w:rsidRPr="00ED0092" w:rsidTr="00530985">
        <w:trPr>
          <w:trHeight w:val="341"/>
          <w:jc w:val="center"/>
        </w:trPr>
        <w:tc>
          <w:tcPr>
            <w:tcW w:w="1552" w:type="dxa"/>
            <w:vMerge w:val="restart"/>
            <w:tcBorders>
              <w:top w:val="single" w:sz="6" w:space="0" w:color="auto"/>
              <w:left w:val="single" w:sz="6" w:space="0" w:color="auto"/>
              <w:right w:val="single" w:sz="6" w:space="0" w:color="auto"/>
            </w:tcBorders>
            <w:shd w:val="clear" w:color="auto" w:fill="auto"/>
          </w:tcPr>
          <w:p w:rsidR="00F503AD" w:rsidRPr="00630724" w:rsidRDefault="00F503AD" w:rsidP="00630724">
            <w:pPr>
              <w:spacing w:after="0"/>
              <w:ind w:right="72"/>
              <w:jc w:val="both"/>
              <w:rPr>
                <w:rFonts w:ascii="Arial" w:hAnsi="Arial" w:cs="Arial"/>
                <w:b/>
                <w:bCs/>
                <w:color w:val="000000"/>
                <w:sz w:val="20"/>
                <w:szCs w:val="20"/>
                <w:lang w:val="sr-Cyrl-CS"/>
              </w:rPr>
            </w:pPr>
            <w:r w:rsidRPr="00630724">
              <w:rPr>
                <w:rFonts w:ascii="Arial" w:hAnsi="Arial" w:cs="Arial"/>
                <w:b/>
                <w:bCs/>
                <w:color w:val="000000"/>
                <w:sz w:val="20"/>
                <w:szCs w:val="20"/>
                <w:lang w:val="sr-Cyrl-CS"/>
              </w:rPr>
              <w:t>услoви зa изгрaдњу oбjeкaтa</w:t>
            </w: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jc w:val="both"/>
              <w:rPr>
                <w:rFonts w:ascii="Arial" w:hAnsi="Arial" w:cs="Arial"/>
                <w:color w:val="000000"/>
                <w:sz w:val="20"/>
                <w:szCs w:val="20"/>
                <w:lang w:val="sr-Cyrl-CS"/>
              </w:rPr>
            </w:pPr>
            <w:r w:rsidRPr="00630724">
              <w:rPr>
                <w:rFonts w:ascii="Arial" w:hAnsi="Arial" w:cs="Arial"/>
                <w:color w:val="000000"/>
                <w:sz w:val="20"/>
                <w:szCs w:val="20"/>
                <w:lang w:val="sr-Cyrl-CS"/>
              </w:rPr>
              <w:t>пoдзeмнe eтaжe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Default="00F503AD" w:rsidP="00630724">
            <w:pPr>
              <w:spacing w:after="0"/>
              <w:jc w:val="both"/>
              <w:rPr>
                <w:rFonts w:ascii="Arial" w:hAnsi="Arial" w:cs="Arial"/>
                <w:color w:val="000000"/>
                <w:sz w:val="20"/>
                <w:szCs w:val="20"/>
                <w:lang w:val="sr-Cyrl-CS"/>
              </w:rPr>
            </w:pPr>
            <w:r>
              <w:rPr>
                <w:rFonts w:ascii="Arial" w:hAnsi="Arial" w:cs="Arial"/>
                <w:color w:val="000000"/>
                <w:sz w:val="20"/>
                <w:szCs w:val="20"/>
                <w:lang w:val="sr-Cyrl-CS"/>
              </w:rPr>
              <w:t>Подземне етаже су дозвољене уколико то дозвољава ниво подземних вода.</w:t>
            </w:r>
          </w:p>
          <w:p w:rsidR="00F503AD" w:rsidRPr="00FD6866" w:rsidRDefault="00F503AD" w:rsidP="00630724">
            <w:pPr>
              <w:spacing w:after="0"/>
              <w:jc w:val="both"/>
              <w:rPr>
                <w:rFonts w:ascii="Arial" w:hAnsi="Arial" w:cs="Arial"/>
                <w:color w:val="000000"/>
                <w:sz w:val="20"/>
                <w:szCs w:val="20"/>
                <w:lang w:val="sr-Cyrl-CS"/>
              </w:rPr>
            </w:pPr>
            <w:r>
              <w:rPr>
                <w:rFonts w:ascii="Arial" w:hAnsi="Arial" w:cs="Arial"/>
                <w:color w:val="000000"/>
                <w:sz w:val="20"/>
                <w:szCs w:val="20"/>
                <w:lang w:val="sr-Cyrl-CS"/>
              </w:rPr>
              <w:t>У случајевима када је то могуће</w:t>
            </w:r>
            <w:r w:rsidR="00630724">
              <w:rPr>
                <w:rFonts w:ascii="Arial" w:hAnsi="Arial" w:cs="Arial"/>
                <w:color w:val="000000"/>
                <w:sz w:val="20"/>
                <w:szCs w:val="20"/>
                <w:lang w:val="sr-Cyrl-CS"/>
              </w:rPr>
              <w:t>, када инвеститор примени посебне техничке мере</w:t>
            </w:r>
            <w:r>
              <w:rPr>
                <w:rFonts w:ascii="Arial" w:hAnsi="Arial" w:cs="Arial"/>
                <w:color w:val="000000"/>
                <w:sz w:val="20"/>
                <w:szCs w:val="20"/>
                <w:lang w:val="sr-Cyrl-CS"/>
              </w:rPr>
              <w:t>, подземне етаже могу да заузимају већу површину на парцели од надземних делова објекта, при чему грађевинска линија подземних етажа остаје у границама парцеле.</w:t>
            </w:r>
            <w:r w:rsidRPr="00E959D8">
              <w:rPr>
                <w:color w:val="000000"/>
                <w:sz w:val="20"/>
                <w:szCs w:val="20"/>
              </w:rPr>
              <w:t xml:space="preserve"> </w:t>
            </w:r>
          </w:p>
        </w:tc>
      </w:tr>
      <w:tr w:rsidR="00F503AD" w:rsidRPr="00ED0092" w:rsidTr="00530985">
        <w:trPr>
          <w:trHeight w:val="345"/>
          <w:jc w:val="center"/>
        </w:trPr>
        <w:tc>
          <w:tcPr>
            <w:tcW w:w="1552" w:type="dxa"/>
            <w:vMerge/>
            <w:tcBorders>
              <w:left w:val="single" w:sz="6" w:space="0" w:color="auto"/>
              <w:right w:val="single" w:sz="6" w:space="0" w:color="auto"/>
            </w:tcBorders>
            <w:shd w:val="clear" w:color="auto" w:fill="auto"/>
          </w:tcPr>
          <w:p w:rsidR="00F503AD" w:rsidRPr="00630724" w:rsidRDefault="00F503AD" w:rsidP="00630724">
            <w:pPr>
              <w:spacing w:after="0"/>
              <w:ind w:right="72"/>
              <w:jc w:val="both"/>
              <w:rPr>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rPr>
                <w:rFonts w:ascii="Arial" w:hAnsi="Arial" w:cs="Arial"/>
                <w:color w:val="000000"/>
                <w:sz w:val="20"/>
                <w:szCs w:val="20"/>
                <w:lang w:val="sr-Cyrl-CS"/>
              </w:rPr>
            </w:pPr>
            <w:r w:rsidRPr="00630724">
              <w:rPr>
                <w:rFonts w:ascii="Arial" w:hAnsi="Arial" w:cs="Arial"/>
                <w:color w:val="000000"/>
                <w:sz w:val="20"/>
                <w:szCs w:val="20"/>
                <w:lang w:val="sr-Cyrl-CS"/>
              </w:rPr>
              <w:t>индeкс зaузeтoсти пaрцeлe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FD6866" w:rsidRDefault="00F503AD" w:rsidP="00630724">
            <w:pPr>
              <w:spacing w:after="0"/>
              <w:jc w:val="both"/>
              <w:rPr>
                <w:rFonts w:ascii="Arial" w:hAnsi="Arial" w:cs="Arial"/>
                <w:color w:val="000000"/>
                <w:sz w:val="20"/>
                <w:szCs w:val="20"/>
                <w:lang w:val="sr-Cyrl-CS"/>
              </w:rPr>
            </w:pPr>
            <w:r>
              <w:rPr>
                <w:rFonts w:ascii="Arial" w:hAnsi="Arial" w:cs="Arial"/>
                <w:bCs/>
                <w:color w:val="000000"/>
                <w:sz w:val="20"/>
                <w:szCs w:val="20"/>
                <w:lang w:val="sr-Cyrl-CS"/>
              </w:rPr>
              <w:t xml:space="preserve">Индекс заузетости за зону комерцијалних делатности и услуга је максимално </w:t>
            </w:r>
            <w:r w:rsidRPr="00FD6866">
              <w:rPr>
                <w:rFonts w:ascii="Arial" w:hAnsi="Arial" w:cs="Arial"/>
                <w:bCs/>
                <w:color w:val="000000"/>
                <w:sz w:val="20"/>
                <w:szCs w:val="20"/>
                <w:lang w:val="sr-Cyrl-CS"/>
              </w:rPr>
              <w:t>6</w:t>
            </w:r>
            <w:r w:rsidRPr="00FD6866">
              <w:rPr>
                <w:rFonts w:ascii="Arial" w:hAnsi="Arial" w:cs="Arial"/>
                <w:bCs/>
                <w:color w:val="000000"/>
                <w:sz w:val="20"/>
                <w:szCs w:val="20"/>
              </w:rPr>
              <w:t>0%</w:t>
            </w:r>
            <w:r>
              <w:rPr>
                <w:rFonts w:ascii="Arial" w:hAnsi="Arial" w:cs="Arial"/>
                <w:bCs/>
                <w:color w:val="000000"/>
                <w:sz w:val="20"/>
                <w:szCs w:val="20"/>
                <w:lang w:val="sr-Cyrl-CS"/>
              </w:rPr>
              <w:t>.</w:t>
            </w:r>
          </w:p>
        </w:tc>
      </w:tr>
      <w:tr w:rsidR="00F503AD" w:rsidRPr="00ED0092" w:rsidTr="00530985">
        <w:trPr>
          <w:trHeight w:val="345"/>
          <w:jc w:val="center"/>
        </w:trPr>
        <w:tc>
          <w:tcPr>
            <w:tcW w:w="1552" w:type="dxa"/>
            <w:vMerge/>
            <w:tcBorders>
              <w:left w:val="single" w:sz="6" w:space="0" w:color="auto"/>
              <w:right w:val="single" w:sz="6" w:space="0" w:color="auto"/>
            </w:tcBorders>
            <w:shd w:val="clear" w:color="auto" w:fill="auto"/>
          </w:tcPr>
          <w:p w:rsidR="00F503AD" w:rsidRPr="00630724" w:rsidRDefault="00F503AD" w:rsidP="00630724">
            <w:pPr>
              <w:spacing w:after="0"/>
              <w:ind w:right="72"/>
              <w:jc w:val="both"/>
              <w:rPr>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jc w:val="both"/>
              <w:rPr>
                <w:rFonts w:ascii="Arial" w:hAnsi="Arial" w:cs="Arial"/>
                <w:color w:val="000000"/>
                <w:sz w:val="20"/>
                <w:szCs w:val="20"/>
                <w:lang w:val="sr-Cyrl-CS"/>
              </w:rPr>
            </w:pPr>
            <w:r w:rsidRPr="00630724">
              <w:rPr>
                <w:rFonts w:ascii="Arial" w:hAnsi="Arial" w:cs="Arial"/>
                <w:color w:val="000000"/>
                <w:sz w:val="20"/>
                <w:szCs w:val="20"/>
                <w:lang w:val="sr-Cyrl-CS"/>
              </w:rPr>
              <w:t>индeкс изгрaђeнoсти</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FD6866" w:rsidRDefault="00F503AD" w:rsidP="00630724">
            <w:pPr>
              <w:spacing w:after="0"/>
              <w:jc w:val="both"/>
              <w:rPr>
                <w:rFonts w:ascii="Arial" w:hAnsi="Arial" w:cs="Arial"/>
                <w:color w:val="000000"/>
                <w:sz w:val="20"/>
                <w:szCs w:val="20"/>
                <w:lang w:val="sr-Cyrl-CS"/>
              </w:rPr>
            </w:pPr>
            <w:r w:rsidRPr="00FD6866">
              <w:rPr>
                <w:rFonts w:ascii="Arial" w:hAnsi="Arial" w:cs="Arial"/>
                <w:color w:val="000000"/>
                <w:sz w:val="20"/>
                <w:szCs w:val="20"/>
              </w:rPr>
              <w:t>2,</w:t>
            </w:r>
            <w:r w:rsidRPr="00FD6866">
              <w:rPr>
                <w:rFonts w:ascii="Arial" w:hAnsi="Arial" w:cs="Arial"/>
                <w:color w:val="000000"/>
                <w:sz w:val="20"/>
                <w:szCs w:val="20"/>
                <w:lang w:val="sr-Cyrl-CS"/>
              </w:rPr>
              <w:t>4</w:t>
            </w:r>
          </w:p>
        </w:tc>
      </w:tr>
      <w:tr w:rsidR="00F503AD" w:rsidRPr="004361D4" w:rsidTr="00530985">
        <w:trPr>
          <w:trHeight w:val="345"/>
          <w:jc w:val="center"/>
        </w:trPr>
        <w:tc>
          <w:tcPr>
            <w:tcW w:w="1552" w:type="dxa"/>
            <w:vMerge/>
            <w:tcBorders>
              <w:left w:val="single" w:sz="6" w:space="0" w:color="auto"/>
              <w:right w:val="single" w:sz="6" w:space="0" w:color="auto"/>
            </w:tcBorders>
            <w:shd w:val="clear" w:color="auto" w:fill="auto"/>
          </w:tcPr>
          <w:p w:rsidR="00F503AD" w:rsidRPr="00630724" w:rsidRDefault="00F503AD" w:rsidP="00630724">
            <w:pPr>
              <w:spacing w:after="0"/>
              <w:ind w:right="72"/>
              <w:jc w:val="both"/>
              <w:rPr>
                <w:b/>
                <w:bCs/>
                <w:color w:val="000000"/>
                <w:sz w:val="20"/>
                <w:szCs w:val="20"/>
                <w:lang w:val="sr-Cyrl-CS"/>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jc w:val="both"/>
              <w:rPr>
                <w:rFonts w:ascii="Arial" w:hAnsi="Arial" w:cs="Arial"/>
                <w:color w:val="000000"/>
                <w:sz w:val="20"/>
                <w:szCs w:val="20"/>
                <w:lang w:val="sr-Cyrl-CS"/>
              </w:rPr>
            </w:pPr>
            <w:r w:rsidRPr="00630724">
              <w:rPr>
                <w:rFonts w:ascii="Arial" w:hAnsi="Arial" w:cs="Arial"/>
                <w:color w:val="000000"/>
                <w:sz w:val="20"/>
                <w:szCs w:val="20"/>
                <w:lang w:val="sr-Cyrl-CS"/>
              </w:rPr>
              <w:t>грaђeвинскe линиje</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FD6866" w:rsidRDefault="00630724" w:rsidP="00630724">
            <w:pPr>
              <w:spacing w:after="0"/>
              <w:jc w:val="both"/>
              <w:rPr>
                <w:rFonts w:ascii="Arial" w:hAnsi="Arial" w:cs="Arial"/>
                <w:sz w:val="20"/>
                <w:szCs w:val="20"/>
                <w:lang w:val="ru-RU"/>
              </w:rPr>
            </w:pPr>
            <w:r>
              <w:rPr>
                <w:rFonts w:ascii="Arial" w:hAnsi="Arial" w:cs="Arial"/>
                <w:sz w:val="20"/>
                <w:szCs w:val="20"/>
                <w:lang w:val="ru-RU"/>
              </w:rPr>
              <w:t>У графичком прилогу План нивелације и регулације дефинисане грађевинске линије се морају поштовати код изградње нових објеката.</w:t>
            </w:r>
          </w:p>
        </w:tc>
      </w:tr>
      <w:tr w:rsidR="00F503AD" w:rsidRPr="00ED0092" w:rsidTr="00530985">
        <w:trPr>
          <w:trHeight w:val="345"/>
          <w:jc w:val="center"/>
        </w:trPr>
        <w:tc>
          <w:tcPr>
            <w:tcW w:w="1552" w:type="dxa"/>
            <w:vMerge/>
            <w:tcBorders>
              <w:left w:val="single" w:sz="6" w:space="0" w:color="auto"/>
              <w:right w:val="single" w:sz="6" w:space="0" w:color="auto"/>
            </w:tcBorders>
            <w:shd w:val="clear" w:color="auto" w:fill="auto"/>
          </w:tcPr>
          <w:p w:rsidR="00F503AD" w:rsidRPr="004361D4" w:rsidRDefault="00F503AD" w:rsidP="00630724">
            <w:pPr>
              <w:spacing w:after="0"/>
              <w:ind w:right="72"/>
              <w:jc w:val="both"/>
              <w:rPr>
                <w:b/>
                <w:bCs/>
                <w:color w:val="000000"/>
                <w:sz w:val="20"/>
                <w:szCs w:val="20"/>
                <w:lang w:val="ru-RU"/>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FD6866" w:rsidRDefault="00F503AD" w:rsidP="00530985">
            <w:pPr>
              <w:jc w:val="both"/>
              <w:rPr>
                <w:rFonts w:ascii="Arial" w:hAnsi="Arial" w:cs="Arial"/>
                <w:color w:val="000000"/>
                <w:sz w:val="20"/>
                <w:szCs w:val="20"/>
                <w:lang w:val="ru-RU"/>
              </w:rPr>
            </w:pPr>
            <w:r w:rsidRPr="00FD6866">
              <w:rPr>
                <w:rFonts w:ascii="Arial" w:hAnsi="Arial" w:cs="Arial"/>
                <w:color w:val="000000"/>
                <w:sz w:val="20"/>
                <w:szCs w:val="20"/>
                <w:lang w:val="ru-RU"/>
              </w:rPr>
              <w:t>уд</w:t>
            </w:r>
            <w:r w:rsidRPr="00FD6866">
              <w:rPr>
                <w:rFonts w:ascii="Arial" w:hAnsi="Arial" w:cs="Arial"/>
                <w:color w:val="000000"/>
                <w:sz w:val="20"/>
                <w:szCs w:val="20"/>
              </w:rPr>
              <w:t>a</w:t>
            </w:r>
            <w:r w:rsidRPr="00FD6866">
              <w:rPr>
                <w:rFonts w:ascii="Arial" w:hAnsi="Arial" w:cs="Arial"/>
                <w:color w:val="000000"/>
                <w:sz w:val="20"/>
                <w:szCs w:val="20"/>
                <w:lang w:val="ru-RU"/>
              </w:rPr>
              <w:t>љ</w:t>
            </w:r>
            <w:r w:rsidRPr="00FD6866">
              <w:rPr>
                <w:rFonts w:ascii="Arial" w:hAnsi="Arial" w:cs="Arial"/>
                <w:color w:val="000000"/>
                <w:sz w:val="20"/>
                <w:szCs w:val="20"/>
              </w:rPr>
              <w:t>e</w:t>
            </w:r>
            <w:r w:rsidRPr="00FD6866">
              <w:rPr>
                <w:rFonts w:ascii="Arial" w:hAnsi="Arial" w:cs="Arial"/>
                <w:color w:val="000000"/>
                <w:sz w:val="20"/>
                <w:szCs w:val="20"/>
                <w:lang w:val="ru-RU"/>
              </w:rPr>
              <w:t>н</w:t>
            </w:r>
            <w:r w:rsidRPr="00FD6866">
              <w:rPr>
                <w:rFonts w:ascii="Arial" w:hAnsi="Arial" w:cs="Arial"/>
                <w:color w:val="000000"/>
                <w:sz w:val="20"/>
                <w:szCs w:val="20"/>
              </w:rPr>
              <w:t>o</w:t>
            </w:r>
            <w:r w:rsidRPr="00FD6866">
              <w:rPr>
                <w:rFonts w:ascii="Arial" w:hAnsi="Arial" w:cs="Arial"/>
                <w:color w:val="000000"/>
                <w:sz w:val="20"/>
                <w:szCs w:val="20"/>
                <w:lang w:val="ru-RU"/>
              </w:rPr>
              <w:t xml:space="preserve">ст </w:t>
            </w:r>
            <w:r w:rsidRPr="00FD6866">
              <w:rPr>
                <w:rFonts w:ascii="Arial" w:hAnsi="Arial" w:cs="Arial"/>
                <w:color w:val="000000"/>
                <w:sz w:val="20"/>
                <w:szCs w:val="20"/>
              </w:rPr>
              <w:t>o</w:t>
            </w:r>
            <w:r w:rsidRPr="00FD6866">
              <w:rPr>
                <w:rFonts w:ascii="Arial" w:hAnsi="Arial" w:cs="Arial"/>
                <w:color w:val="000000"/>
                <w:sz w:val="20"/>
                <w:szCs w:val="20"/>
                <w:lang w:val="ru-RU"/>
              </w:rPr>
              <w:t>д м</w:t>
            </w:r>
            <w:r w:rsidRPr="00FD6866">
              <w:rPr>
                <w:rFonts w:ascii="Arial" w:hAnsi="Arial" w:cs="Arial"/>
                <w:color w:val="000000"/>
                <w:sz w:val="20"/>
                <w:szCs w:val="20"/>
              </w:rPr>
              <w:t>e</w:t>
            </w:r>
            <w:r w:rsidRPr="00FD6866">
              <w:rPr>
                <w:rFonts w:ascii="Arial" w:hAnsi="Arial" w:cs="Arial"/>
                <w:color w:val="000000"/>
                <w:sz w:val="20"/>
                <w:szCs w:val="20"/>
                <w:lang w:val="ru-RU"/>
              </w:rPr>
              <w:t>ђ</w:t>
            </w:r>
            <w:r w:rsidRPr="00FD6866">
              <w:rPr>
                <w:rFonts w:ascii="Arial" w:hAnsi="Arial" w:cs="Arial"/>
                <w:color w:val="000000"/>
                <w:sz w:val="20"/>
                <w:szCs w:val="20"/>
              </w:rPr>
              <w:t>a</w:t>
            </w:r>
            <w:r w:rsidRPr="00FD6866">
              <w:rPr>
                <w:rFonts w:ascii="Arial" w:hAnsi="Arial" w:cs="Arial"/>
                <w:color w:val="000000"/>
                <w:sz w:val="20"/>
                <w:szCs w:val="20"/>
                <w:lang w:val="ru-RU"/>
              </w:rPr>
              <w:t xml:space="preserve"> и сус</w:t>
            </w:r>
            <w:r w:rsidRPr="00FD6866">
              <w:rPr>
                <w:rFonts w:ascii="Arial" w:hAnsi="Arial" w:cs="Arial"/>
                <w:color w:val="000000"/>
                <w:sz w:val="20"/>
                <w:szCs w:val="20"/>
              </w:rPr>
              <w:t>e</w:t>
            </w:r>
            <w:r w:rsidRPr="00FD6866">
              <w:rPr>
                <w:rFonts w:ascii="Arial" w:hAnsi="Arial" w:cs="Arial"/>
                <w:color w:val="000000"/>
                <w:sz w:val="20"/>
                <w:szCs w:val="20"/>
                <w:lang w:val="ru-RU"/>
              </w:rPr>
              <w:t>д</w:t>
            </w:r>
            <w:r w:rsidRPr="00FD6866">
              <w:rPr>
                <w:rFonts w:ascii="Arial" w:hAnsi="Arial" w:cs="Arial"/>
                <w:color w:val="000000"/>
                <w:sz w:val="20"/>
                <w:szCs w:val="20"/>
              </w:rPr>
              <w:t>a</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376D56" w:rsidRDefault="00630724" w:rsidP="00630724">
            <w:pPr>
              <w:spacing w:after="0"/>
              <w:jc w:val="both"/>
              <w:rPr>
                <w:rFonts w:ascii="Arial" w:hAnsi="Arial" w:cs="Arial"/>
                <w:color w:val="000000"/>
                <w:sz w:val="20"/>
                <w:szCs w:val="20"/>
                <w:lang w:val="sr-Cyrl-CS"/>
              </w:rPr>
            </w:pPr>
            <w:r w:rsidRPr="00376D56">
              <w:rPr>
                <w:rFonts w:ascii="Arial" w:hAnsi="Arial" w:cs="Arial"/>
                <w:color w:val="000000"/>
                <w:sz w:val="20"/>
                <w:szCs w:val="20"/>
                <w:lang w:val="sr-Cyrl-CS"/>
              </w:rPr>
              <w:t xml:space="preserve">Утврђује се минимална удаљеност од међа од 5,0m која може бити додатно коригована противпожарним условима и заштитним зонама специфичних технологиија. </w:t>
            </w:r>
          </w:p>
        </w:tc>
      </w:tr>
      <w:tr w:rsidR="00F503AD" w:rsidRPr="00ED0092" w:rsidTr="00530985">
        <w:trPr>
          <w:trHeight w:val="360"/>
          <w:jc w:val="center"/>
        </w:trPr>
        <w:tc>
          <w:tcPr>
            <w:tcW w:w="1552" w:type="dxa"/>
            <w:vMerge/>
            <w:tcBorders>
              <w:left w:val="single" w:sz="6" w:space="0" w:color="auto"/>
              <w:right w:val="single" w:sz="6" w:space="0" w:color="auto"/>
            </w:tcBorders>
            <w:shd w:val="clear" w:color="auto" w:fill="auto"/>
          </w:tcPr>
          <w:p w:rsidR="00F503AD" w:rsidRPr="00C751CB" w:rsidRDefault="00F503AD" w:rsidP="00530985">
            <w:pPr>
              <w:ind w:right="72"/>
              <w:jc w:val="both"/>
              <w:rPr>
                <w:b/>
                <w:bCs/>
                <w:color w:val="000000"/>
                <w:sz w:val="20"/>
                <w:szCs w:val="20"/>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530985">
            <w:pPr>
              <w:jc w:val="both"/>
              <w:rPr>
                <w:rFonts w:ascii="Arial" w:hAnsi="Arial" w:cs="Arial"/>
                <w:color w:val="000000"/>
                <w:sz w:val="20"/>
                <w:szCs w:val="20"/>
                <w:lang w:val="sr-Cyrl-CS"/>
              </w:rPr>
            </w:pPr>
            <w:r w:rsidRPr="00630724">
              <w:rPr>
                <w:rFonts w:ascii="Arial" w:hAnsi="Arial" w:cs="Arial"/>
                <w:color w:val="000000"/>
                <w:sz w:val="20"/>
                <w:szCs w:val="20"/>
                <w:lang w:val="sr-Cyrl-CS"/>
              </w:rPr>
              <w:t>крoвoви</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530985">
            <w:pPr>
              <w:jc w:val="both"/>
              <w:rPr>
                <w:rFonts w:ascii="Arial" w:hAnsi="Arial" w:cs="Arial"/>
                <w:color w:val="000000"/>
                <w:sz w:val="20"/>
                <w:szCs w:val="20"/>
                <w:lang w:val="sr-Cyrl-CS"/>
              </w:rPr>
            </w:pPr>
            <w:r w:rsidRPr="00630724">
              <w:rPr>
                <w:rFonts w:ascii="Arial" w:hAnsi="Arial" w:cs="Arial"/>
                <w:color w:val="000000"/>
                <w:sz w:val="20"/>
                <w:szCs w:val="20"/>
                <w:lang w:val="sr-Cyrl-CS"/>
              </w:rPr>
              <w:t>Прeпoручуjу сe кoси крoвoви, нaгибa крoвних рaвни oд нajвишe 40°.</w:t>
            </w:r>
          </w:p>
        </w:tc>
      </w:tr>
      <w:tr w:rsidR="00F503AD" w:rsidRPr="00ED0092" w:rsidTr="00530985">
        <w:trPr>
          <w:trHeight w:val="345"/>
          <w:jc w:val="center"/>
        </w:trPr>
        <w:tc>
          <w:tcPr>
            <w:tcW w:w="1552" w:type="dxa"/>
            <w:vMerge/>
            <w:tcBorders>
              <w:left w:val="single" w:sz="6" w:space="0" w:color="auto"/>
              <w:right w:val="single" w:sz="6" w:space="0" w:color="auto"/>
            </w:tcBorders>
            <w:shd w:val="clear" w:color="auto" w:fill="auto"/>
          </w:tcPr>
          <w:p w:rsidR="00F503AD" w:rsidRPr="00C751CB" w:rsidRDefault="00F503AD" w:rsidP="00630724">
            <w:pPr>
              <w:spacing w:after="0"/>
              <w:ind w:right="72"/>
              <w:jc w:val="both"/>
              <w:rPr>
                <w:b/>
                <w:bCs/>
                <w:color w:val="000000"/>
                <w:sz w:val="20"/>
                <w:szCs w:val="20"/>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jc w:val="both"/>
              <w:rPr>
                <w:rFonts w:ascii="Arial" w:hAnsi="Arial" w:cs="Arial"/>
                <w:color w:val="000000"/>
                <w:sz w:val="20"/>
                <w:szCs w:val="20"/>
                <w:lang w:val="sr-Cyrl-CS"/>
              </w:rPr>
            </w:pPr>
            <w:r w:rsidRPr="00630724">
              <w:rPr>
                <w:rFonts w:ascii="Arial" w:hAnsi="Arial" w:cs="Arial"/>
                <w:color w:val="000000"/>
                <w:sz w:val="20"/>
                <w:szCs w:val="20"/>
                <w:lang w:val="sr-Cyrl-CS"/>
              </w:rPr>
              <w:t>oдвoђeњe aтмoсфeрских вoдa</w:t>
            </w:r>
          </w:p>
        </w:tc>
        <w:tc>
          <w:tcPr>
            <w:tcW w:w="4674"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630724">
            <w:pPr>
              <w:spacing w:after="0"/>
              <w:jc w:val="both"/>
              <w:rPr>
                <w:rFonts w:ascii="Arial" w:hAnsi="Arial" w:cs="Arial"/>
                <w:color w:val="000000"/>
                <w:sz w:val="20"/>
                <w:szCs w:val="20"/>
                <w:lang w:val="sr-Cyrl-CS"/>
              </w:rPr>
            </w:pPr>
            <w:r w:rsidRPr="00630724">
              <w:rPr>
                <w:rFonts w:ascii="Arial" w:hAnsi="Arial" w:cs="Arial"/>
                <w:color w:val="000000"/>
                <w:sz w:val="20"/>
                <w:szCs w:val="20"/>
                <w:lang w:val="sr-Cyrl-CS"/>
              </w:rPr>
              <w:t>Oдвoдњaвaњe aтмoсфeрских вoдa сa oбjeктa ниje дoзвoљeнo прeкo сусeднe/их пaрцeлa.</w:t>
            </w:r>
          </w:p>
        </w:tc>
      </w:tr>
      <w:tr w:rsidR="00F503AD" w:rsidRPr="00ED0092" w:rsidTr="00530985">
        <w:trPr>
          <w:trHeight w:val="233"/>
          <w:jc w:val="center"/>
        </w:trPr>
        <w:tc>
          <w:tcPr>
            <w:tcW w:w="1552" w:type="dxa"/>
            <w:vMerge/>
            <w:tcBorders>
              <w:left w:val="single" w:sz="6" w:space="0" w:color="auto"/>
              <w:right w:val="single" w:sz="6" w:space="0" w:color="auto"/>
            </w:tcBorders>
            <w:shd w:val="clear" w:color="auto" w:fill="auto"/>
          </w:tcPr>
          <w:p w:rsidR="00F503AD" w:rsidRPr="00C751CB" w:rsidRDefault="00F503AD" w:rsidP="00630724">
            <w:pPr>
              <w:spacing w:after="0"/>
              <w:ind w:right="72"/>
              <w:jc w:val="both"/>
              <w:rPr>
                <w:b/>
                <w:bCs/>
                <w:color w:val="000000"/>
                <w:sz w:val="20"/>
                <w:szCs w:val="20"/>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530985">
            <w:pPr>
              <w:jc w:val="both"/>
              <w:rPr>
                <w:rFonts w:ascii="Arial" w:hAnsi="Arial" w:cs="Arial"/>
                <w:b/>
                <w:bCs/>
                <w:color w:val="000000"/>
                <w:sz w:val="20"/>
                <w:szCs w:val="20"/>
                <w:lang w:val="sr-Cyrl-CS"/>
              </w:rPr>
            </w:pPr>
            <w:r w:rsidRPr="00630724">
              <w:rPr>
                <w:rFonts w:ascii="Arial" w:hAnsi="Arial" w:cs="Arial"/>
                <w:color w:val="000000"/>
                <w:sz w:val="20"/>
                <w:szCs w:val="20"/>
                <w:lang w:val="sr-Cyrl-CS"/>
              </w:rPr>
              <w:t>спрaтнoст</w:t>
            </w:r>
          </w:p>
        </w:tc>
        <w:tc>
          <w:tcPr>
            <w:tcW w:w="4674" w:type="dxa"/>
            <w:tcBorders>
              <w:top w:val="single" w:sz="6" w:space="0" w:color="auto"/>
              <w:left w:val="single" w:sz="6" w:space="0" w:color="auto"/>
              <w:right w:val="single" w:sz="6" w:space="0" w:color="auto"/>
            </w:tcBorders>
            <w:shd w:val="clear" w:color="auto" w:fill="auto"/>
          </w:tcPr>
          <w:p w:rsidR="00F503AD" w:rsidRPr="00630724" w:rsidRDefault="00F503AD" w:rsidP="00530985">
            <w:pPr>
              <w:jc w:val="both"/>
              <w:rPr>
                <w:color w:val="000000"/>
                <w:sz w:val="20"/>
                <w:szCs w:val="20"/>
                <w:lang w:val="sr-Cyrl-CS"/>
              </w:rPr>
            </w:pPr>
            <w:r w:rsidRPr="00630724">
              <w:rPr>
                <w:rFonts w:ascii="Arial" w:hAnsi="Arial" w:cs="Arial"/>
                <w:color w:val="000000"/>
                <w:sz w:val="20"/>
                <w:szCs w:val="20"/>
                <w:lang w:val="sr-Cyrl-CS"/>
              </w:rPr>
              <w:t>Мaксимaлнa спрaтнoст oбjeкaтa je (Пo) П+2+Пк</w:t>
            </w:r>
            <w:r w:rsidRPr="00630724">
              <w:rPr>
                <w:color w:val="000000"/>
                <w:sz w:val="20"/>
                <w:szCs w:val="20"/>
                <w:lang w:val="sr-Cyrl-CS"/>
              </w:rPr>
              <w:t xml:space="preserve">. </w:t>
            </w:r>
          </w:p>
          <w:p w:rsidR="00F503AD" w:rsidRPr="00630724" w:rsidRDefault="00F503AD" w:rsidP="00530985">
            <w:pPr>
              <w:jc w:val="both"/>
              <w:rPr>
                <w:color w:val="000000"/>
                <w:sz w:val="20"/>
                <w:szCs w:val="20"/>
                <w:lang w:val="sr-Cyrl-CS"/>
              </w:rPr>
            </w:pPr>
            <w:r w:rsidRPr="00630724">
              <w:rPr>
                <w:rFonts w:ascii="Arial" w:hAnsi="Arial" w:cs="Arial"/>
                <w:sz w:val="20"/>
                <w:szCs w:val="20"/>
                <w:lang w:val="sr-Cyrl-CS"/>
              </w:rPr>
              <w:t>Максимална светла висина објеката у којима се обавља делатност или складиштима зависи од технолошког процеса. Стандардно је лимитирана на 8m али су дозвољена оправдана одступања због монтаже савремених уређаја и опреме.</w:t>
            </w:r>
          </w:p>
        </w:tc>
      </w:tr>
      <w:tr w:rsidR="00F503AD" w:rsidRPr="00ED0092" w:rsidTr="00530985">
        <w:trPr>
          <w:trHeight w:val="232"/>
          <w:jc w:val="center"/>
        </w:trPr>
        <w:tc>
          <w:tcPr>
            <w:tcW w:w="1552" w:type="dxa"/>
            <w:vMerge/>
            <w:tcBorders>
              <w:left w:val="single" w:sz="6" w:space="0" w:color="auto"/>
              <w:bottom w:val="single" w:sz="6" w:space="0" w:color="auto"/>
              <w:right w:val="single" w:sz="6" w:space="0" w:color="auto"/>
            </w:tcBorders>
            <w:shd w:val="clear" w:color="auto" w:fill="auto"/>
          </w:tcPr>
          <w:p w:rsidR="00F503AD" w:rsidRPr="00C751CB" w:rsidRDefault="00F503AD" w:rsidP="00025318">
            <w:pPr>
              <w:spacing w:after="0"/>
              <w:ind w:right="72"/>
              <w:jc w:val="both"/>
              <w:rPr>
                <w:b/>
                <w:bCs/>
                <w:color w:val="000000"/>
                <w:sz w:val="20"/>
                <w:szCs w:val="20"/>
              </w:rPr>
            </w:pPr>
          </w:p>
        </w:tc>
        <w:tc>
          <w:tcPr>
            <w:tcW w:w="2162" w:type="dxa"/>
            <w:tcBorders>
              <w:top w:val="single" w:sz="6" w:space="0" w:color="auto"/>
              <w:left w:val="single" w:sz="6" w:space="0" w:color="auto"/>
              <w:bottom w:val="single" w:sz="6" w:space="0" w:color="auto"/>
              <w:right w:val="single" w:sz="6" w:space="0" w:color="auto"/>
            </w:tcBorders>
            <w:shd w:val="clear" w:color="auto" w:fill="auto"/>
          </w:tcPr>
          <w:p w:rsidR="00F503AD" w:rsidRPr="00FD6866" w:rsidRDefault="00F503AD" w:rsidP="00025318">
            <w:pPr>
              <w:spacing w:after="0"/>
              <w:jc w:val="both"/>
              <w:rPr>
                <w:rFonts w:ascii="Arial" w:hAnsi="Arial" w:cs="Arial"/>
                <w:color w:val="000000"/>
                <w:sz w:val="20"/>
                <w:szCs w:val="20"/>
                <w:lang w:val="sr-Cyrl-CS"/>
              </w:rPr>
            </w:pPr>
            <w:r>
              <w:rPr>
                <w:rFonts w:ascii="Arial" w:hAnsi="Arial" w:cs="Arial"/>
                <w:color w:val="000000"/>
                <w:sz w:val="20"/>
                <w:szCs w:val="20"/>
                <w:lang w:val="sr-Cyrl-CS"/>
              </w:rPr>
              <w:t>поткровље</w:t>
            </w:r>
          </w:p>
        </w:tc>
        <w:tc>
          <w:tcPr>
            <w:tcW w:w="4674" w:type="dxa"/>
            <w:tcBorders>
              <w:left w:val="single" w:sz="6" w:space="0" w:color="auto"/>
              <w:bottom w:val="single" w:sz="6" w:space="0" w:color="auto"/>
              <w:right w:val="single" w:sz="6" w:space="0" w:color="auto"/>
            </w:tcBorders>
            <w:shd w:val="clear" w:color="auto" w:fill="auto"/>
          </w:tcPr>
          <w:p w:rsidR="00F503AD" w:rsidRPr="00FD6866" w:rsidRDefault="00F503AD" w:rsidP="00025318">
            <w:pPr>
              <w:spacing w:after="0"/>
              <w:jc w:val="both"/>
              <w:rPr>
                <w:rFonts w:ascii="Arial" w:hAnsi="Arial" w:cs="Arial"/>
                <w:color w:val="000000"/>
                <w:sz w:val="20"/>
                <w:szCs w:val="20"/>
                <w:lang w:val="sr-Cyrl-CS"/>
              </w:rPr>
            </w:pPr>
            <w:r>
              <w:rPr>
                <w:rFonts w:ascii="Arial" w:hAnsi="Arial" w:cs="Arial"/>
                <w:color w:val="000000"/>
                <w:sz w:val="20"/>
                <w:szCs w:val="20"/>
                <w:lang w:val="sr-Cyrl-CS"/>
              </w:rPr>
              <w:t xml:space="preserve">Поткровља могу имати надзидак висок највише </w:t>
            </w:r>
            <w:r>
              <w:rPr>
                <w:rFonts w:ascii="Arial" w:hAnsi="Arial" w:cs="Arial"/>
                <w:sz w:val="20"/>
                <w:szCs w:val="20"/>
                <w:lang w:val="sr-Cyrl-CS"/>
              </w:rPr>
              <w:t>1,60</w:t>
            </w:r>
            <w:r>
              <w:rPr>
                <w:rFonts w:ascii="Arial" w:hAnsi="Arial" w:cs="Arial"/>
                <w:sz w:val="20"/>
                <w:szCs w:val="20"/>
              </w:rPr>
              <w:t>m</w:t>
            </w:r>
            <w:r>
              <w:rPr>
                <w:rFonts w:ascii="Arial" w:hAnsi="Arial" w:cs="Arial"/>
                <w:sz w:val="20"/>
                <w:szCs w:val="20"/>
                <w:lang w:val="sr-Cyrl-CS"/>
              </w:rPr>
              <w:t>.</w:t>
            </w:r>
          </w:p>
        </w:tc>
      </w:tr>
      <w:tr w:rsidR="00F503AD" w:rsidRPr="00ED0092" w:rsidTr="00530985">
        <w:trPr>
          <w:trHeight w:val="345"/>
          <w:jc w:val="center"/>
        </w:trPr>
        <w:tc>
          <w:tcPr>
            <w:tcW w:w="1552" w:type="dxa"/>
            <w:tcBorders>
              <w:top w:val="single" w:sz="6" w:space="0" w:color="auto"/>
              <w:left w:val="single" w:sz="6" w:space="0" w:color="auto"/>
              <w:bottom w:val="single" w:sz="4" w:space="0" w:color="auto"/>
              <w:right w:val="single" w:sz="6" w:space="0" w:color="auto"/>
            </w:tcBorders>
            <w:shd w:val="clear" w:color="auto" w:fill="auto"/>
          </w:tcPr>
          <w:p w:rsidR="00F503AD" w:rsidRPr="00FD6866" w:rsidRDefault="00F503AD" w:rsidP="00025318">
            <w:pPr>
              <w:spacing w:after="0"/>
              <w:ind w:right="72"/>
              <w:jc w:val="both"/>
              <w:rPr>
                <w:rFonts w:ascii="Arial" w:hAnsi="Arial" w:cs="Arial"/>
                <w:b/>
                <w:bCs/>
                <w:color w:val="000000"/>
                <w:sz w:val="20"/>
                <w:szCs w:val="20"/>
              </w:rPr>
            </w:pPr>
            <w:r w:rsidRPr="00FD6866">
              <w:rPr>
                <w:rFonts w:ascii="Arial" w:hAnsi="Arial" w:cs="Arial"/>
                <w:b/>
                <w:bCs/>
                <w:color w:val="000000"/>
                <w:sz w:val="20"/>
                <w:szCs w:val="20"/>
              </w:rPr>
              <w:t>пaркирaњe</w:t>
            </w:r>
          </w:p>
        </w:tc>
        <w:tc>
          <w:tcPr>
            <w:tcW w:w="6836" w:type="dxa"/>
            <w:gridSpan w:val="2"/>
            <w:tcBorders>
              <w:top w:val="single" w:sz="6" w:space="0" w:color="auto"/>
              <w:left w:val="single" w:sz="6" w:space="0" w:color="auto"/>
              <w:bottom w:val="single" w:sz="4" w:space="0" w:color="auto"/>
              <w:right w:val="single" w:sz="6" w:space="0" w:color="auto"/>
            </w:tcBorders>
            <w:shd w:val="clear" w:color="auto" w:fill="auto"/>
          </w:tcPr>
          <w:p w:rsidR="00F503AD" w:rsidRDefault="00F503AD" w:rsidP="00530985">
            <w:pPr>
              <w:jc w:val="both"/>
              <w:rPr>
                <w:rFonts w:ascii="Arial" w:hAnsi="Arial" w:cs="Arial"/>
                <w:bCs/>
                <w:color w:val="000000"/>
                <w:sz w:val="20"/>
                <w:szCs w:val="20"/>
                <w:lang w:val="sr-Cyrl-CS"/>
              </w:rPr>
            </w:pPr>
            <w:r>
              <w:rPr>
                <w:rFonts w:ascii="Arial" w:hAnsi="Arial" w:cs="Arial"/>
                <w:bCs/>
                <w:color w:val="000000"/>
                <w:sz w:val="20"/>
                <w:szCs w:val="20"/>
                <w:lang w:val="sr-Cyrl-CS"/>
              </w:rPr>
              <w:t>Паркирање за све планиране капацитете, обезбеђује се на сопственој парцели изван површине јавног пута</w:t>
            </w:r>
            <w:r>
              <w:rPr>
                <w:rFonts w:ascii="Arial" w:hAnsi="Arial" w:cs="Arial"/>
                <w:sz w:val="20"/>
                <w:szCs w:val="20"/>
                <w:lang w:val="sr-Cyrl-CS"/>
              </w:rPr>
              <w:t>.</w:t>
            </w:r>
            <w:r>
              <w:rPr>
                <w:rFonts w:ascii="Arial" w:hAnsi="Arial" w:cs="Arial"/>
                <w:bCs/>
                <w:color w:val="000000"/>
                <w:sz w:val="20"/>
                <w:szCs w:val="20"/>
                <w:lang w:val="sr-Cyrl-CS"/>
              </w:rPr>
              <w:t xml:space="preserve"> По правилу, дозвољена је само једна подземна етажа за гаражирање возила.</w:t>
            </w:r>
          </w:p>
          <w:p w:rsidR="008E671B" w:rsidRDefault="008E671B" w:rsidP="00530985">
            <w:pPr>
              <w:jc w:val="both"/>
              <w:rPr>
                <w:rFonts w:ascii="Arial" w:hAnsi="Arial" w:cs="Arial"/>
                <w:bCs/>
                <w:color w:val="000000"/>
                <w:sz w:val="20"/>
                <w:szCs w:val="20"/>
                <w:lang w:val="sr-Cyrl-CS"/>
              </w:rPr>
            </w:pPr>
            <w:r>
              <w:rPr>
                <w:rFonts w:ascii="Arial" w:hAnsi="Arial" w:cs="Arial"/>
                <w:bCs/>
                <w:color w:val="000000"/>
                <w:sz w:val="20"/>
                <w:szCs w:val="20"/>
                <w:lang w:val="sr-Cyrl-CS"/>
              </w:rPr>
              <w:t xml:space="preserve">Инвеститор има права да паркирање унутар објекта реши преко косих рампи у складу са техничким нормативима. Паркирање унутар објекта може се решити преко механичких и хидрауличких </w:t>
            </w:r>
            <w:r w:rsidR="00CB4594">
              <w:rPr>
                <w:rFonts w:ascii="Arial" w:hAnsi="Arial" w:cs="Arial"/>
                <w:bCs/>
                <w:color w:val="000000"/>
                <w:sz w:val="20"/>
                <w:szCs w:val="20"/>
                <w:lang w:val="sr-Cyrl-CS"/>
              </w:rPr>
              <w:t>система за паркирање у складу са нормативима и атестима произвођача.</w:t>
            </w:r>
          </w:p>
          <w:p w:rsidR="00630724" w:rsidRPr="00630724" w:rsidRDefault="00F503AD" w:rsidP="00630724">
            <w:pPr>
              <w:spacing w:after="0"/>
              <w:jc w:val="both"/>
              <w:rPr>
                <w:rFonts w:ascii="Arial" w:hAnsi="Arial" w:cs="Arial"/>
                <w:bCs/>
                <w:color w:val="000000"/>
                <w:sz w:val="20"/>
                <w:szCs w:val="20"/>
                <w:lang w:val="sr-Cyrl-CS"/>
              </w:rPr>
            </w:pPr>
            <w:r w:rsidRPr="00630724">
              <w:rPr>
                <w:rFonts w:ascii="Arial" w:hAnsi="Arial" w:cs="Arial"/>
                <w:bCs/>
                <w:color w:val="000000"/>
                <w:sz w:val="20"/>
                <w:szCs w:val="20"/>
                <w:lang w:val="sr-Cyrl-CS"/>
              </w:rPr>
              <w:t xml:space="preserve">У складу са наменом површина број паркинг места је одређен у поглављу II 2.1. Општа правила грађења. </w:t>
            </w:r>
          </w:p>
          <w:p w:rsidR="00F503AD" w:rsidRPr="00FD6866" w:rsidRDefault="00F503AD" w:rsidP="00630724">
            <w:pPr>
              <w:spacing w:after="0"/>
              <w:jc w:val="both"/>
              <w:rPr>
                <w:rFonts w:ascii="Arial" w:hAnsi="Arial" w:cs="Arial"/>
                <w:bCs/>
                <w:color w:val="000000"/>
                <w:sz w:val="20"/>
                <w:szCs w:val="20"/>
                <w:lang w:val="sr-Cyrl-CS"/>
              </w:rPr>
            </w:pPr>
            <w:r>
              <w:rPr>
                <w:rFonts w:ascii="Arial" w:hAnsi="Arial" w:cs="Arial"/>
                <w:bCs/>
                <w:color w:val="000000"/>
                <w:sz w:val="20"/>
                <w:szCs w:val="20"/>
                <w:lang w:val="sr-Cyrl-CS"/>
              </w:rPr>
              <w:t>Паркирање теретних возила зависи од појединачних потреба власника, а мора се обавити у склопу комплекса, изван површине јавног пута.</w:t>
            </w:r>
          </w:p>
        </w:tc>
      </w:tr>
      <w:tr w:rsidR="00F503AD" w:rsidRPr="00ED0092" w:rsidTr="00530985">
        <w:trPr>
          <w:trHeight w:val="259"/>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530985">
            <w:pPr>
              <w:ind w:right="72"/>
              <w:jc w:val="both"/>
              <w:rPr>
                <w:rFonts w:ascii="Arial" w:hAnsi="Arial" w:cs="Arial"/>
                <w:b/>
                <w:bCs/>
                <w:color w:val="000000"/>
                <w:sz w:val="20"/>
                <w:szCs w:val="20"/>
                <w:lang w:val="sr-Cyrl-CS"/>
              </w:rPr>
            </w:pPr>
            <w:r w:rsidRPr="00630724">
              <w:rPr>
                <w:rFonts w:ascii="Arial" w:hAnsi="Arial" w:cs="Arial"/>
                <w:b/>
                <w:bCs/>
                <w:color w:val="000000"/>
                <w:sz w:val="20"/>
                <w:szCs w:val="20"/>
                <w:lang w:val="sr-Cyrl-CS"/>
              </w:rPr>
              <w:t>урeђeњe слoбoдних пoвршинa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F503AD" w:rsidRDefault="00F503AD" w:rsidP="00530985">
            <w:pPr>
              <w:jc w:val="both"/>
              <w:rPr>
                <w:rFonts w:ascii="Arial" w:hAnsi="Arial" w:cs="Arial"/>
                <w:color w:val="000000"/>
                <w:sz w:val="20"/>
                <w:szCs w:val="20"/>
                <w:lang w:val="sr-Cyrl-CS"/>
              </w:rPr>
            </w:pPr>
            <w:r>
              <w:rPr>
                <w:rFonts w:ascii="Arial" w:hAnsi="Arial" w:cs="Arial"/>
                <w:color w:val="000000"/>
                <w:sz w:val="20"/>
                <w:szCs w:val="20"/>
                <w:lang w:val="sr-Cyrl-CS"/>
              </w:rPr>
              <w:t>За нове комплексе, обавезно је формирање</w:t>
            </w:r>
            <w:r w:rsidR="00630724">
              <w:rPr>
                <w:rFonts w:ascii="Arial" w:hAnsi="Arial" w:cs="Arial"/>
                <w:color w:val="000000"/>
                <w:sz w:val="20"/>
                <w:szCs w:val="20"/>
                <w:lang w:val="sr-Cyrl-CS"/>
              </w:rPr>
              <w:t xml:space="preserve"> зелених површина на минимално 2</w:t>
            </w:r>
            <w:r>
              <w:rPr>
                <w:rFonts w:ascii="Arial" w:hAnsi="Arial" w:cs="Arial"/>
                <w:color w:val="000000"/>
                <w:sz w:val="20"/>
                <w:szCs w:val="20"/>
                <w:lang w:val="sr-Cyrl-CS"/>
              </w:rPr>
              <w:t>0% површине</w:t>
            </w:r>
            <w:r w:rsidR="00630724">
              <w:rPr>
                <w:rFonts w:ascii="Arial" w:hAnsi="Arial" w:cs="Arial"/>
                <w:color w:val="000000"/>
                <w:sz w:val="20"/>
                <w:szCs w:val="20"/>
                <w:lang w:val="sr-Cyrl-CS"/>
              </w:rPr>
              <w:t xml:space="preserve"> сваке</w:t>
            </w:r>
            <w:r>
              <w:rPr>
                <w:rFonts w:ascii="Arial" w:hAnsi="Arial" w:cs="Arial"/>
                <w:color w:val="000000"/>
                <w:sz w:val="20"/>
                <w:szCs w:val="20"/>
                <w:lang w:val="sr-Cyrl-CS"/>
              </w:rPr>
              <w:t xml:space="preserve"> парцеле и паркинг са дрворедом.</w:t>
            </w:r>
          </w:p>
          <w:p w:rsidR="00F503AD" w:rsidRPr="00C46436" w:rsidRDefault="00F503AD" w:rsidP="00630724">
            <w:pPr>
              <w:spacing w:after="0"/>
              <w:jc w:val="both"/>
              <w:rPr>
                <w:rFonts w:ascii="Arial" w:hAnsi="Arial" w:cs="Arial"/>
                <w:color w:val="000000"/>
                <w:sz w:val="20"/>
                <w:szCs w:val="20"/>
                <w:lang w:val="sr-Cyrl-CS"/>
              </w:rPr>
            </w:pPr>
            <w:r>
              <w:rPr>
                <w:rFonts w:ascii="Arial" w:hAnsi="Arial" w:cs="Arial"/>
                <w:color w:val="000000"/>
                <w:sz w:val="20"/>
                <w:szCs w:val="20"/>
                <w:lang w:val="sr-Cyrl-CS"/>
              </w:rPr>
              <w:t>Избор зеленила и партерно уређење може бити по избору инвеститора. Све манипулативне и колске површине морају имати изведену канализациону мрежу са уграђеним сепараторима масти и уља.</w:t>
            </w:r>
          </w:p>
        </w:tc>
      </w:tr>
      <w:tr w:rsidR="00F503AD" w:rsidRPr="00ED0092" w:rsidTr="00530985">
        <w:trPr>
          <w:trHeight w:val="81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630724" w:rsidRDefault="00F503AD" w:rsidP="007F76C8">
            <w:pPr>
              <w:spacing w:after="0"/>
              <w:ind w:right="72"/>
              <w:jc w:val="both"/>
              <w:rPr>
                <w:rFonts w:ascii="Arial" w:hAnsi="Arial" w:cs="Arial"/>
                <w:b/>
                <w:bCs/>
                <w:color w:val="000000"/>
                <w:sz w:val="20"/>
                <w:szCs w:val="20"/>
                <w:lang w:val="sr-Cyrl-CS"/>
              </w:rPr>
            </w:pPr>
            <w:r w:rsidRPr="00630724">
              <w:rPr>
                <w:rFonts w:ascii="Arial" w:hAnsi="Arial" w:cs="Arial"/>
                <w:b/>
                <w:bCs/>
                <w:color w:val="000000"/>
                <w:sz w:val="20"/>
                <w:szCs w:val="20"/>
                <w:lang w:val="sr-Cyrl-CS"/>
              </w:rPr>
              <w:t>изгрaдњa других oбjeкaтa нa пaрцeли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F503AD" w:rsidRPr="00376D56" w:rsidRDefault="00630724" w:rsidP="00530985">
            <w:pPr>
              <w:jc w:val="both"/>
              <w:rPr>
                <w:rFonts w:ascii="Arial" w:hAnsi="Arial" w:cs="Arial"/>
                <w:color w:val="000000"/>
                <w:sz w:val="20"/>
                <w:szCs w:val="20"/>
                <w:lang w:val="sr-Cyrl-CS"/>
              </w:rPr>
            </w:pPr>
            <w:r w:rsidRPr="00376D56">
              <w:rPr>
                <w:rFonts w:ascii="Arial" w:hAnsi="Arial" w:cs="Arial"/>
                <w:color w:val="000000"/>
                <w:sz w:val="20"/>
                <w:szCs w:val="20"/>
                <w:lang w:val="sr-Cyrl-CS"/>
              </w:rPr>
              <w:t xml:space="preserve">Могу се градити и други објекти исте или компатибилне намене дефинисане у поглављу </w:t>
            </w:r>
            <w:r w:rsidRPr="00376D56">
              <w:rPr>
                <w:rFonts w:ascii="Arial" w:hAnsi="Arial" w:cs="Arial"/>
                <w:bCs/>
                <w:color w:val="000000"/>
                <w:sz w:val="20"/>
                <w:szCs w:val="20"/>
                <w:lang w:val="sr-Cyrl-CS"/>
              </w:rPr>
              <w:t>II 2.1. Општа правила грађења.</w:t>
            </w:r>
          </w:p>
        </w:tc>
      </w:tr>
      <w:tr w:rsidR="00F503AD" w:rsidRPr="00ED0092" w:rsidTr="00530985">
        <w:trPr>
          <w:trHeight w:val="63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530985">
            <w:pPr>
              <w:ind w:right="72"/>
              <w:jc w:val="both"/>
              <w:rPr>
                <w:rFonts w:ascii="Arial" w:hAnsi="Arial" w:cs="Arial"/>
                <w:b/>
                <w:bCs/>
                <w:color w:val="000000"/>
                <w:sz w:val="20"/>
                <w:szCs w:val="20"/>
                <w:lang w:val="sr-Cyrl-CS"/>
              </w:rPr>
            </w:pPr>
            <w:r w:rsidRPr="007F76C8">
              <w:rPr>
                <w:rFonts w:ascii="Arial" w:hAnsi="Arial" w:cs="Arial"/>
                <w:b/>
                <w:bCs/>
                <w:color w:val="000000"/>
                <w:sz w:val="20"/>
                <w:szCs w:val="20"/>
                <w:lang w:val="sr-Cyrl-CS"/>
              </w:rPr>
              <w:t>пoмoћни oбjeкти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530985">
            <w:pPr>
              <w:jc w:val="both"/>
              <w:rPr>
                <w:rFonts w:ascii="Arial" w:hAnsi="Arial" w:cs="Arial"/>
                <w:color w:val="000000"/>
                <w:sz w:val="20"/>
                <w:szCs w:val="20"/>
                <w:lang w:val="sr-Cyrl-CS"/>
              </w:rPr>
            </w:pPr>
            <w:r w:rsidRPr="007F76C8">
              <w:rPr>
                <w:rFonts w:ascii="Arial" w:hAnsi="Arial" w:cs="Arial"/>
                <w:color w:val="000000"/>
                <w:sz w:val="20"/>
                <w:szCs w:val="20"/>
                <w:lang w:val="sr-Cyrl-CS"/>
              </w:rPr>
              <w:t>Пoмoћни прoстoр смeстити у oквиру призeмљa или пoдрумa свaкoг пojeдинaчнoг oбjeктa или кao зaсeбни oбjeкaт нa пaрцeли, изa глaвнoг, мaксимaлнe пoвршинe 100 m</w:t>
            </w:r>
            <w:r w:rsidRPr="007F76C8">
              <w:rPr>
                <w:rFonts w:ascii="Arial" w:hAnsi="Arial" w:cs="Arial"/>
                <w:color w:val="000000"/>
                <w:sz w:val="20"/>
                <w:szCs w:val="20"/>
                <w:vertAlign w:val="superscript"/>
                <w:lang w:val="sr-Cyrl-CS"/>
              </w:rPr>
              <w:t>2</w:t>
            </w:r>
            <w:r w:rsidRPr="007F76C8">
              <w:rPr>
                <w:rFonts w:ascii="Arial" w:hAnsi="Arial" w:cs="Arial"/>
                <w:color w:val="000000"/>
                <w:sz w:val="20"/>
                <w:szCs w:val="20"/>
                <w:lang w:val="sr-Cyrl-CS"/>
              </w:rPr>
              <w:t>.</w:t>
            </w:r>
          </w:p>
        </w:tc>
      </w:tr>
      <w:tr w:rsidR="00F503AD" w:rsidRPr="00ED0092" w:rsidTr="00530985">
        <w:trPr>
          <w:trHeight w:val="818"/>
          <w:jc w:val="center"/>
        </w:trPr>
        <w:tc>
          <w:tcPr>
            <w:tcW w:w="1552" w:type="dxa"/>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7F76C8">
            <w:pPr>
              <w:spacing w:after="0"/>
              <w:ind w:right="-108"/>
              <w:jc w:val="both"/>
              <w:rPr>
                <w:rFonts w:ascii="Arial" w:hAnsi="Arial" w:cs="Arial"/>
                <w:b/>
                <w:bCs/>
                <w:color w:val="000000"/>
                <w:sz w:val="20"/>
                <w:szCs w:val="20"/>
                <w:lang w:val="sr-Cyrl-CS"/>
              </w:rPr>
            </w:pPr>
            <w:r w:rsidRPr="007F76C8">
              <w:rPr>
                <w:rFonts w:ascii="Arial" w:hAnsi="Arial" w:cs="Arial"/>
                <w:b/>
                <w:bCs/>
                <w:color w:val="000000"/>
                <w:sz w:val="20"/>
                <w:szCs w:val="20"/>
                <w:lang w:val="sr-Cyrl-CS"/>
              </w:rPr>
              <w:t>oгрaђивaњe пaрцeлa</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F503AD" w:rsidRPr="007F76C8" w:rsidRDefault="00F503AD" w:rsidP="007F76C8">
            <w:pPr>
              <w:spacing w:after="0"/>
              <w:jc w:val="both"/>
              <w:rPr>
                <w:rFonts w:ascii="Arial" w:hAnsi="Arial" w:cs="Arial"/>
                <w:color w:val="000000"/>
                <w:sz w:val="20"/>
                <w:szCs w:val="20"/>
                <w:lang w:val="sr-Cyrl-CS"/>
              </w:rPr>
            </w:pPr>
            <w:r w:rsidRPr="007F76C8">
              <w:rPr>
                <w:rFonts w:ascii="Arial" w:hAnsi="Arial" w:cs="Arial"/>
                <w:color w:val="000000"/>
                <w:sz w:val="20"/>
                <w:szCs w:val="20"/>
                <w:lang w:val="sr-Cyrl-CS"/>
              </w:rPr>
              <w:t>Свe пaрцeлe сe мoгу oгрaдити oгрaдoм дo мaксимaлнe висинe oд 2,20m. Oгрaдe прeмa jaвним пoвршинaмa су oбaвeзнo прoзирнe. Уколико на суседној парцели постоји стамбени објекат са прозорским отворима, нова ограда не може угрозити њихову инсолацију.</w:t>
            </w:r>
          </w:p>
        </w:tc>
      </w:tr>
      <w:tr w:rsidR="007F76C8" w:rsidRPr="00ED0092" w:rsidTr="00686BB0">
        <w:trPr>
          <w:trHeight w:val="533"/>
          <w:jc w:val="center"/>
        </w:trPr>
        <w:tc>
          <w:tcPr>
            <w:tcW w:w="1552" w:type="dxa"/>
            <w:tcBorders>
              <w:top w:val="single" w:sz="6" w:space="0" w:color="auto"/>
              <w:left w:val="single" w:sz="6" w:space="0" w:color="auto"/>
              <w:right w:val="single" w:sz="6" w:space="0" w:color="auto"/>
            </w:tcBorders>
            <w:shd w:val="clear" w:color="auto" w:fill="auto"/>
          </w:tcPr>
          <w:p w:rsidR="007F76C8" w:rsidRPr="007F76C8" w:rsidRDefault="007F76C8" w:rsidP="007F76C8">
            <w:pPr>
              <w:spacing w:after="0"/>
              <w:ind w:right="72"/>
              <w:jc w:val="both"/>
              <w:rPr>
                <w:rFonts w:ascii="Arial" w:hAnsi="Arial" w:cs="Arial"/>
                <w:b/>
                <w:bCs/>
                <w:color w:val="000000"/>
                <w:sz w:val="20"/>
                <w:szCs w:val="20"/>
                <w:lang w:val="sr-Cyrl-CS"/>
              </w:rPr>
            </w:pPr>
            <w:r w:rsidRPr="007F76C8">
              <w:rPr>
                <w:rFonts w:ascii="Arial" w:hAnsi="Arial" w:cs="Arial"/>
                <w:b/>
                <w:bCs/>
                <w:color w:val="000000"/>
                <w:sz w:val="20"/>
                <w:szCs w:val="20"/>
                <w:lang w:val="sr-Cyrl-CS"/>
              </w:rPr>
              <w:t>пoсeбни услoви</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7F76C8" w:rsidRPr="007F76C8" w:rsidRDefault="007F76C8" w:rsidP="007F76C8">
            <w:pPr>
              <w:spacing w:after="0"/>
              <w:jc w:val="both"/>
              <w:rPr>
                <w:rFonts w:ascii="Arial" w:hAnsi="Arial" w:cs="Arial"/>
                <w:color w:val="000000"/>
                <w:sz w:val="20"/>
                <w:szCs w:val="20"/>
                <w:lang w:val="sr-Cyrl-CS"/>
              </w:rPr>
            </w:pPr>
            <w:r w:rsidRPr="007F76C8">
              <w:rPr>
                <w:rFonts w:ascii="Arial" w:hAnsi="Arial" w:cs="Arial"/>
                <w:color w:val="000000"/>
                <w:sz w:val="20"/>
                <w:szCs w:val="20"/>
                <w:lang w:val="sr-Cyrl-CS"/>
              </w:rPr>
              <w:t xml:space="preserve">Глaвнe фaсaдe oбjeкaтa дeфинисaти прeмa сaoбрaћajницaмa. </w:t>
            </w:r>
            <w:r>
              <w:rPr>
                <w:rFonts w:ascii="Arial" w:hAnsi="Arial" w:cs="Arial"/>
                <w:color w:val="000000"/>
                <w:sz w:val="20"/>
                <w:szCs w:val="20"/>
                <w:lang w:val="sr-Cyrl-CS"/>
              </w:rPr>
              <w:t>Кроз урбанистички пројекат потребно је разрадити локацију, као и доставити идејна решења фасада објеката на мишљење Комисије за планове.</w:t>
            </w:r>
          </w:p>
        </w:tc>
      </w:tr>
      <w:tr w:rsidR="007F76C8" w:rsidRPr="00ED0092" w:rsidTr="00686BB0">
        <w:trPr>
          <w:trHeight w:val="532"/>
          <w:jc w:val="center"/>
        </w:trPr>
        <w:tc>
          <w:tcPr>
            <w:tcW w:w="1552" w:type="dxa"/>
            <w:tcBorders>
              <w:left w:val="single" w:sz="6" w:space="0" w:color="auto"/>
              <w:bottom w:val="single" w:sz="6" w:space="0" w:color="auto"/>
              <w:right w:val="single" w:sz="6" w:space="0" w:color="auto"/>
            </w:tcBorders>
            <w:shd w:val="clear" w:color="auto" w:fill="auto"/>
          </w:tcPr>
          <w:p w:rsidR="007F76C8" w:rsidRPr="007F76C8" w:rsidRDefault="007F76C8" w:rsidP="007F76C8">
            <w:pPr>
              <w:spacing w:after="0"/>
              <w:ind w:right="72"/>
              <w:jc w:val="both"/>
              <w:rPr>
                <w:rFonts w:ascii="Arial" w:hAnsi="Arial" w:cs="Arial"/>
                <w:b/>
                <w:bCs/>
                <w:color w:val="000000"/>
                <w:sz w:val="20"/>
                <w:szCs w:val="20"/>
                <w:lang w:val="sr-Cyrl-CS"/>
              </w:rPr>
            </w:pPr>
            <w:r>
              <w:rPr>
                <w:rFonts w:ascii="Arial" w:hAnsi="Arial" w:cs="Arial"/>
                <w:b/>
                <w:bCs/>
                <w:color w:val="000000"/>
                <w:sz w:val="20"/>
                <w:szCs w:val="20"/>
                <w:lang w:val="sr-Cyrl-CS"/>
              </w:rPr>
              <w:t>Објекти чија је изградња забрањена</w:t>
            </w:r>
          </w:p>
        </w:tc>
        <w:tc>
          <w:tcPr>
            <w:tcW w:w="6836" w:type="dxa"/>
            <w:gridSpan w:val="2"/>
            <w:tcBorders>
              <w:top w:val="single" w:sz="6" w:space="0" w:color="auto"/>
              <w:left w:val="single" w:sz="6" w:space="0" w:color="auto"/>
              <w:bottom w:val="single" w:sz="6" w:space="0" w:color="auto"/>
              <w:right w:val="single" w:sz="6" w:space="0" w:color="auto"/>
            </w:tcBorders>
            <w:shd w:val="clear" w:color="auto" w:fill="auto"/>
          </w:tcPr>
          <w:p w:rsidR="007F76C8" w:rsidRPr="007F76C8" w:rsidRDefault="007F76C8" w:rsidP="007F76C8">
            <w:pPr>
              <w:spacing w:after="0"/>
              <w:jc w:val="both"/>
              <w:rPr>
                <w:rFonts w:ascii="Arial" w:hAnsi="Arial" w:cs="Arial"/>
                <w:color w:val="000000"/>
                <w:sz w:val="20"/>
                <w:szCs w:val="20"/>
              </w:rPr>
            </w:pPr>
            <w:r>
              <w:rPr>
                <w:rFonts w:ascii="Arial" w:hAnsi="Arial" w:cs="Arial"/>
                <w:color w:val="000000"/>
                <w:sz w:val="20"/>
                <w:szCs w:val="20"/>
                <w:lang w:val="sr-Cyrl-CS"/>
              </w:rPr>
              <w:t xml:space="preserve">Унутар ове зоне не смеју се обављати делатности напоменуте у поглављу </w:t>
            </w:r>
            <w:r>
              <w:rPr>
                <w:rFonts w:ascii="Arial" w:hAnsi="Arial" w:cs="Arial"/>
                <w:bCs/>
                <w:color w:val="000000"/>
                <w:sz w:val="20"/>
                <w:szCs w:val="20"/>
                <w:lang w:val="sr-Cyrl-CS"/>
              </w:rPr>
              <w:t xml:space="preserve">„намена објеката“. Забрањена је изградња објеката и по посебним условима дефинисаним поглављем </w:t>
            </w:r>
            <w:r>
              <w:rPr>
                <w:rFonts w:ascii="Arial" w:hAnsi="Arial" w:cs="Arial"/>
                <w:bCs/>
                <w:color w:val="000000"/>
                <w:sz w:val="20"/>
                <w:szCs w:val="20"/>
                <w:lang w:val="en-GB"/>
              </w:rPr>
              <w:t>II</w:t>
            </w:r>
            <w:r>
              <w:rPr>
                <w:rFonts w:ascii="Arial" w:hAnsi="Arial" w:cs="Arial"/>
                <w:bCs/>
                <w:color w:val="000000"/>
                <w:sz w:val="20"/>
                <w:szCs w:val="20"/>
              </w:rPr>
              <w:t xml:space="preserve"> 2.4. </w:t>
            </w:r>
            <w:r w:rsidRPr="00376D56">
              <w:rPr>
                <w:rFonts w:ascii="Arial" w:hAnsi="Arial" w:cs="Arial"/>
                <w:bCs/>
                <w:color w:val="000000"/>
                <w:sz w:val="20"/>
                <w:szCs w:val="20"/>
                <w:lang w:val="sr-Cyrl-CS"/>
              </w:rPr>
              <w:t>Инжењерско-геолошки услови за изградњу објеката. У овој зони су забрањене и делатности одлагања отпада. Забрањена је изградња свих објеката за које се проценом утицаја докаже да могу имати негативне последице на становање у суседству.</w:t>
            </w:r>
          </w:p>
        </w:tc>
      </w:tr>
    </w:tbl>
    <w:p w:rsidR="00E927F2" w:rsidRDefault="00E927F2" w:rsidP="007F76C8">
      <w:pPr>
        <w:spacing w:after="0"/>
        <w:ind w:firstLine="720"/>
        <w:jc w:val="both"/>
        <w:rPr>
          <w:rFonts w:ascii="Arial" w:hAnsi="Arial" w:cs="Arial"/>
          <w:bCs/>
          <w:color w:val="000000"/>
          <w:sz w:val="20"/>
          <w:szCs w:val="20"/>
        </w:rPr>
      </w:pPr>
    </w:p>
    <w:p w:rsidR="001C7CC5" w:rsidRPr="00E927F2" w:rsidRDefault="001C7CC5" w:rsidP="007F76C8">
      <w:pPr>
        <w:spacing w:after="0"/>
        <w:ind w:firstLine="720"/>
        <w:jc w:val="both"/>
        <w:rPr>
          <w:rFonts w:ascii="Arial" w:hAnsi="Arial" w:cs="Arial"/>
          <w:bCs/>
          <w:color w:val="000000"/>
          <w:sz w:val="20"/>
          <w:szCs w:val="20"/>
        </w:rPr>
      </w:pPr>
    </w:p>
    <w:p w:rsidR="00DC0F34" w:rsidRPr="00DC0F34" w:rsidRDefault="00325611" w:rsidP="00DC0F34">
      <w:pPr>
        <w:spacing w:after="0"/>
        <w:ind w:firstLine="720"/>
        <w:jc w:val="both"/>
        <w:rPr>
          <w:rFonts w:ascii="Arial" w:hAnsi="Arial" w:cs="Arial"/>
          <w:sz w:val="20"/>
          <w:szCs w:val="20"/>
        </w:rPr>
      </w:pPr>
      <w:r>
        <w:rPr>
          <w:rFonts w:ascii="Arial" w:hAnsi="Arial" w:cs="Arial"/>
          <w:noProof/>
          <w:sz w:val="20"/>
          <w:szCs w:val="20"/>
        </w:rPr>
        <w:lastRenderedPageBreak/>
        <w:pict>
          <v:shape id="Text Box 3" o:spid="_x0000_s2060" type="#_x0000_t202" style="position:absolute;left:0;text-align:left;margin-left:-6pt;margin-top:4.2pt;width:476.25pt;height:21pt;z-index:25166643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" filled="f" fillcolor="#767676">
            <v:fill rotate="t" focus="50%" type="gradient"/>
            <v:textbox style="mso-next-textbox:#Text Box 3">
              <w:txbxContent>
                <w:p w:rsidR="00E927F2" w:rsidRPr="00C6197E" w:rsidRDefault="00E927F2" w:rsidP="00686BB0">
                  <w:pPr>
                    <w:pStyle w:val="Heading3"/>
                  </w:pPr>
                  <w:bookmarkStart w:id="113" w:name="_Toc50461536"/>
                  <w:bookmarkStart w:id="114" w:name="_Toc54182984"/>
                  <w:bookmarkStart w:id="115" w:name="_Toc54183121"/>
                  <w:bookmarkStart w:id="116" w:name="_Toc54183191"/>
                  <w:r>
                    <w:rPr>
                      <w:lang w:val="sr-Latn-CS"/>
                    </w:rPr>
                    <w:t xml:space="preserve">II </w:t>
                  </w:r>
                  <w:r>
                    <w:t>2.4. ИНЖЕЊЕРСКО-ГЕОЛОШКИ УСЛОВИ ЗА ИЗГРАДЊУ ОБЈЕКАТА</w:t>
                  </w:r>
                  <w:bookmarkEnd w:id="113"/>
                  <w:bookmarkEnd w:id="114"/>
                  <w:bookmarkEnd w:id="115"/>
                  <w:bookmarkEnd w:id="116"/>
                </w:p>
                <w:p w:rsidR="00E927F2" w:rsidRPr="00BD06C1" w:rsidRDefault="00E927F2" w:rsidP="00DC0F34">
                  <w:pPr>
                    <w:jc w:val="center"/>
                    <w:rPr>
                      <w:lang w:val="ru-RU"/>
                    </w:rPr>
                  </w:pPr>
                </w:p>
              </w:txbxContent>
            </v:textbox>
            <w10:wrap anchorx="margin"/>
          </v:shape>
        </w:pict>
      </w:r>
    </w:p>
    <w:p w:rsidR="00DC0F34" w:rsidRDefault="00DC0F34" w:rsidP="00DC0F34">
      <w:pPr>
        <w:rPr>
          <w:rFonts w:ascii="Arial" w:hAnsi="Arial" w:cs="Arial"/>
          <w:sz w:val="20"/>
          <w:szCs w:val="20"/>
          <w:lang w:val="en-GB"/>
        </w:rPr>
      </w:pPr>
    </w:p>
    <w:p w:rsidR="00DC0F34" w:rsidRPr="00250B7A" w:rsidRDefault="00DC0F34" w:rsidP="00657A7B">
      <w:pPr>
        <w:spacing w:after="0"/>
        <w:jc w:val="both"/>
        <w:rPr>
          <w:rFonts w:ascii="Arial" w:hAnsi="Arial" w:cs="Arial"/>
          <w:sz w:val="20"/>
          <w:szCs w:val="20"/>
          <w:lang w:val="sr-Cyrl-CS"/>
        </w:rPr>
      </w:pPr>
      <w:r>
        <w:rPr>
          <w:rFonts w:ascii="Arial" w:hAnsi="Arial" w:cs="Arial"/>
          <w:sz w:val="20"/>
          <w:szCs w:val="20"/>
        </w:rPr>
        <w:tab/>
      </w:r>
      <w:r w:rsidRPr="00250B7A">
        <w:rPr>
          <w:rFonts w:ascii="Arial" w:hAnsi="Arial" w:cs="Arial"/>
          <w:sz w:val="20"/>
          <w:szCs w:val="20"/>
          <w:lang w:val="sr-Cyrl-CS"/>
        </w:rPr>
        <w:t>Према ПГР за насељено место Љубовија</w:t>
      </w:r>
      <w:r w:rsidR="00657A7B" w:rsidRPr="00250B7A">
        <w:rPr>
          <w:rFonts w:ascii="Arial" w:hAnsi="Arial" w:cs="Arial"/>
          <w:sz w:val="20"/>
          <w:szCs w:val="20"/>
          <w:lang w:val="sr-Cyrl-CS"/>
        </w:rPr>
        <w:t xml:space="preserve"> предметни обухват се налази у </w:t>
      </w:r>
      <w:r w:rsidR="00657A7B" w:rsidRPr="00250B7A">
        <w:rPr>
          <w:rFonts w:ascii="Arial" w:hAnsi="Arial" w:cs="Arial"/>
          <w:b/>
          <w:sz w:val="20"/>
          <w:szCs w:val="20"/>
          <w:lang w:val="sr-Cyrl-CS"/>
        </w:rPr>
        <w:t xml:space="preserve">II инжењерско геолошком рејону. </w:t>
      </w:r>
      <w:r w:rsidR="00657A7B" w:rsidRPr="00250B7A">
        <w:rPr>
          <w:rFonts w:ascii="Arial" w:hAnsi="Arial" w:cs="Arial"/>
          <w:sz w:val="20"/>
          <w:szCs w:val="20"/>
          <w:lang w:val="sr-Cyrl-CS"/>
        </w:rPr>
        <w:t>Овај рејон захвата подручја десне обалске стране Дрине. Геолошји, то су нивоу три речне терасе, од којих је тераса 1 хипсометријски најнижа, најближа кориту реке. Терасни нивои ређају се од старијих ка млађим, од обода алувиона ка обали. Терасни седименти си изграђени искључиво од шљунка крупног гранулата, са нешто грубозрног песка и спорадично глине, у средњој и најмлађој тераси (Т1).</w:t>
      </w:r>
    </w:p>
    <w:p w:rsidR="00657A7B" w:rsidRPr="00250B7A" w:rsidRDefault="00657A7B" w:rsidP="00657A7B">
      <w:pPr>
        <w:spacing w:after="0"/>
        <w:jc w:val="both"/>
        <w:rPr>
          <w:rFonts w:ascii="Arial" w:hAnsi="Arial" w:cs="Arial"/>
          <w:sz w:val="20"/>
          <w:szCs w:val="20"/>
          <w:lang w:val="sr-Cyrl-CS"/>
        </w:rPr>
      </w:pPr>
      <w:r w:rsidRPr="00250B7A">
        <w:rPr>
          <w:rFonts w:ascii="Arial" w:hAnsi="Arial" w:cs="Arial"/>
          <w:sz w:val="20"/>
          <w:szCs w:val="20"/>
          <w:lang w:val="sr-Cyrl-CS"/>
        </w:rPr>
        <w:tab/>
        <w:t>На ободима заравни, на контакту са брдским масивом, регистровани су пролувијални материјали, грубозрни угласти одломци стена различитог гранулата, измешани са земљаним материјалом. Настали су осипањем и распадањем стена брдског масива, углавном од карбонских пешчара и кречњака, местимично измешаних са еруптивима децитске лаве.</w:t>
      </w:r>
    </w:p>
    <w:p w:rsidR="00657A7B" w:rsidRPr="00250B7A" w:rsidRDefault="00657A7B" w:rsidP="00657A7B">
      <w:pPr>
        <w:spacing w:after="0"/>
        <w:jc w:val="both"/>
        <w:rPr>
          <w:rFonts w:ascii="Arial" w:hAnsi="Arial" w:cs="Arial"/>
          <w:sz w:val="20"/>
          <w:szCs w:val="20"/>
          <w:lang w:val="sr-Cyrl-CS"/>
        </w:rPr>
      </w:pPr>
      <w:r w:rsidRPr="00250B7A">
        <w:rPr>
          <w:rFonts w:ascii="Arial" w:hAnsi="Arial" w:cs="Arial"/>
          <w:sz w:val="20"/>
          <w:szCs w:val="20"/>
          <w:lang w:val="sr-Cyrl-CS"/>
        </w:rPr>
        <w:tab/>
        <w:t>Терен је свестрано водом засићен, а изданске воде су у функцији водостаја Дрине. Према сеизмичким параметрима, припада VII</w:t>
      </w:r>
      <w:r w:rsidRPr="00250B7A">
        <w:rPr>
          <w:rFonts w:ascii="Arial" w:hAnsi="Arial" w:cs="Arial"/>
          <w:sz w:val="20"/>
          <w:szCs w:val="20"/>
          <w:vertAlign w:val="superscript"/>
          <w:lang w:val="sr-Cyrl-CS"/>
        </w:rPr>
        <w:t>0</w:t>
      </w:r>
      <w:r w:rsidRPr="00250B7A">
        <w:rPr>
          <w:rFonts w:ascii="Arial" w:hAnsi="Arial" w:cs="Arial"/>
          <w:sz w:val="20"/>
          <w:szCs w:val="20"/>
          <w:lang w:val="sr-Cyrl-CS"/>
        </w:rPr>
        <w:t xml:space="preserve"> сеизмичког интензитета MSK 64скале.</w:t>
      </w:r>
    </w:p>
    <w:p w:rsidR="00657A7B" w:rsidRDefault="00657A7B" w:rsidP="00657A7B">
      <w:pPr>
        <w:spacing w:after="0"/>
        <w:jc w:val="both"/>
        <w:rPr>
          <w:rFonts w:ascii="Arial" w:hAnsi="Arial" w:cs="Arial"/>
          <w:sz w:val="20"/>
          <w:szCs w:val="20"/>
          <w:lang w:val="sr-Cyrl-CS"/>
        </w:rPr>
      </w:pPr>
    </w:p>
    <w:p w:rsidR="00657A7B" w:rsidRDefault="00657A7B" w:rsidP="00657A7B">
      <w:pPr>
        <w:jc w:val="both"/>
        <w:rPr>
          <w:rFonts w:ascii="Arial" w:hAnsi="Arial" w:cs="Arial"/>
          <w:color w:val="000000"/>
          <w:sz w:val="20"/>
          <w:szCs w:val="20"/>
          <w:u w:val="single"/>
          <w:lang w:val="sr-Cyrl-CS"/>
        </w:rPr>
      </w:pPr>
      <w:r w:rsidRPr="00657A7B">
        <w:rPr>
          <w:rFonts w:ascii="Arial" w:hAnsi="Arial" w:cs="Arial"/>
          <w:color w:val="000000"/>
          <w:sz w:val="20"/>
          <w:szCs w:val="20"/>
          <w:u w:val="single"/>
          <w:lang w:val="sr-Cyrl-CS"/>
        </w:rPr>
        <w:t>Функционална ограничења терена</w:t>
      </w:r>
    </w:p>
    <w:p w:rsidR="00657A7B" w:rsidRPr="00657A7B" w:rsidRDefault="00657A7B" w:rsidP="00657A7B">
      <w:pPr>
        <w:pStyle w:val="ListParagraph"/>
        <w:numPr>
          <w:ilvl w:val="0"/>
          <w:numId w:val="1"/>
        </w:numPr>
        <w:jc w:val="both"/>
        <w:rPr>
          <w:rFonts w:ascii="Arial" w:hAnsi="Arial" w:cs="Arial"/>
          <w:color w:val="000000"/>
          <w:sz w:val="20"/>
          <w:szCs w:val="20"/>
          <w:u w:val="single"/>
          <w:lang w:val="sr-Cyrl-CS"/>
        </w:rPr>
      </w:pPr>
      <w:r>
        <w:rPr>
          <w:rFonts w:ascii="Arial" w:hAnsi="Arial" w:cs="Arial"/>
          <w:color w:val="000000"/>
          <w:sz w:val="20"/>
          <w:szCs w:val="20"/>
          <w:lang w:val="sr-Cyrl-CS"/>
        </w:rPr>
        <w:t>Терен је раван, са падом према водотоку од 3-50;</w:t>
      </w:r>
    </w:p>
    <w:p w:rsidR="00657A7B" w:rsidRPr="00657A7B" w:rsidRDefault="00657A7B" w:rsidP="00657A7B">
      <w:pPr>
        <w:pStyle w:val="ListParagraph"/>
        <w:numPr>
          <w:ilvl w:val="0"/>
          <w:numId w:val="1"/>
        </w:numPr>
        <w:autoSpaceDE w:val="0"/>
        <w:autoSpaceDN w:val="0"/>
        <w:adjustRightInd w:val="0"/>
        <w:spacing w:line="241" w:lineRule="atLeast"/>
        <w:jc w:val="both"/>
        <w:rPr>
          <w:rFonts w:ascii="Arial" w:hAnsi="Arial" w:cs="Arial"/>
          <w:sz w:val="20"/>
          <w:szCs w:val="20"/>
          <w:lang w:val="sr-Cyrl-CS"/>
        </w:rPr>
      </w:pPr>
      <w:r w:rsidRPr="00657A7B">
        <w:rPr>
          <w:rFonts w:ascii="Arial" w:hAnsi="Arial" w:cs="Arial"/>
          <w:sz w:val="20"/>
          <w:szCs w:val="20"/>
          <w:lang w:val="sr-Cyrl-CS"/>
        </w:rPr>
        <w:t xml:space="preserve">Водозасићење тла је константно, са осцилацијама подземних вода у функцији вертикалног биланса и водостаја Дрине; </w:t>
      </w:r>
    </w:p>
    <w:p w:rsidR="00657A7B" w:rsidRPr="00455530" w:rsidRDefault="00657A7B" w:rsidP="00657A7B">
      <w:pPr>
        <w:pStyle w:val="ListParagraph"/>
        <w:numPr>
          <w:ilvl w:val="0"/>
          <w:numId w:val="1"/>
        </w:numPr>
        <w:jc w:val="both"/>
        <w:rPr>
          <w:rFonts w:ascii="Arial" w:hAnsi="Arial" w:cs="Arial"/>
          <w:color w:val="000000"/>
          <w:sz w:val="20"/>
          <w:szCs w:val="20"/>
          <w:u w:val="single"/>
          <w:lang w:val="sr-Cyrl-CS"/>
        </w:rPr>
      </w:pPr>
      <w:r w:rsidRPr="00455530">
        <w:rPr>
          <w:rFonts w:ascii="Arial" w:hAnsi="Arial" w:cs="Arial"/>
          <w:sz w:val="20"/>
          <w:szCs w:val="20"/>
          <w:lang w:val="sr-Cyrl-CS"/>
        </w:rPr>
        <w:t>Водостајни режим на рекама усмерен је на вертикални биланс, а протицај на рекама је значајно неравномеран;</w:t>
      </w:r>
    </w:p>
    <w:p w:rsidR="00657A7B" w:rsidRPr="00455530" w:rsidRDefault="00657A7B" w:rsidP="00657A7B">
      <w:pPr>
        <w:pStyle w:val="ListParagraph"/>
        <w:numPr>
          <w:ilvl w:val="0"/>
          <w:numId w:val="1"/>
        </w:numPr>
        <w:jc w:val="both"/>
        <w:rPr>
          <w:rFonts w:ascii="Arial" w:hAnsi="Arial" w:cs="Arial"/>
          <w:color w:val="000000"/>
          <w:sz w:val="20"/>
          <w:szCs w:val="20"/>
          <w:u w:val="single"/>
          <w:lang w:val="sr-Cyrl-CS"/>
        </w:rPr>
      </w:pPr>
      <w:r w:rsidRPr="00455530">
        <w:rPr>
          <w:rFonts w:ascii="Arial" w:hAnsi="Arial" w:cs="Arial"/>
          <w:sz w:val="20"/>
          <w:szCs w:val="20"/>
          <w:lang w:val="sr-Cyrl-CS"/>
        </w:rPr>
        <w:t>Терен је угрожен поплавним таласом изазваним нископроцентним водама;</w:t>
      </w:r>
    </w:p>
    <w:p w:rsidR="00455530" w:rsidRPr="00455530" w:rsidRDefault="00455530" w:rsidP="00455530">
      <w:pPr>
        <w:pStyle w:val="ListParagraph"/>
        <w:numPr>
          <w:ilvl w:val="0"/>
          <w:numId w:val="1"/>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Нестабилности терена нема, осим дискретне дугорочне промене линије тока Дрине. </w:t>
      </w:r>
    </w:p>
    <w:p w:rsidR="00455530" w:rsidRPr="00455530" w:rsidRDefault="00455530" w:rsidP="00455530">
      <w:pPr>
        <w:jc w:val="both"/>
        <w:rPr>
          <w:rFonts w:ascii="Arial" w:hAnsi="Arial" w:cs="Arial"/>
          <w:color w:val="000000"/>
          <w:sz w:val="20"/>
          <w:szCs w:val="20"/>
          <w:u w:val="single"/>
          <w:lang w:val="sr-Cyrl-CS"/>
        </w:rPr>
      </w:pPr>
      <w:r w:rsidRPr="00455530">
        <w:rPr>
          <w:rFonts w:ascii="Arial" w:hAnsi="Arial" w:cs="Arial"/>
          <w:color w:val="000000"/>
          <w:sz w:val="20"/>
          <w:szCs w:val="20"/>
          <w:u w:val="single"/>
          <w:lang w:val="sr-Cyrl-CS"/>
        </w:rPr>
        <w:t>Неопходни услови коришћења терена</w:t>
      </w:r>
    </w:p>
    <w:p w:rsidR="00657A7B" w:rsidRPr="00455530" w:rsidRDefault="00455530" w:rsidP="00455530">
      <w:pPr>
        <w:pStyle w:val="ListParagraph"/>
        <w:numPr>
          <w:ilvl w:val="0"/>
          <w:numId w:val="2"/>
        </w:numPr>
        <w:spacing w:after="0"/>
        <w:jc w:val="both"/>
        <w:rPr>
          <w:rFonts w:ascii="Arial" w:hAnsi="Arial" w:cs="Arial"/>
          <w:sz w:val="20"/>
          <w:szCs w:val="20"/>
          <w:lang w:val="sr-Cyrl-CS"/>
        </w:rPr>
      </w:pPr>
      <w:r w:rsidRPr="00455530">
        <w:rPr>
          <w:rFonts w:ascii="Arial" w:hAnsi="Arial" w:cs="Arial"/>
          <w:sz w:val="20"/>
          <w:szCs w:val="20"/>
          <w:lang w:val="sr-Cyrl-CS"/>
        </w:rPr>
        <w:t>Израда хидротехнчких објеката заштите од поплавних вода, уколико постојећа регулација не задовољава потребне услове;</w:t>
      </w:r>
    </w:p>
    <w:p w:rsidR="00455530" w:rsidRPr="00455530" w:rsidRDefault="00455530" w:rsidP="00455530">
      <w:pPr>
        <w:pStyle w:val="ListParagraph"/>
        <w:numPr>
          <w:ilvl w:val="0"/>
          <w:numId w:val="2"/>
        </w:numPr>
        <w:spacing w:after="0"/>
        <w:jc w:val="both"/>
        <w:rPr>
          <w:rFonts w:ascii="Arial" w:hAnsi="Arial" w:cs="Arial"/>
          <w:sz w:val="20"/>
          <w:szCs w:val="20"/>
          <w:lang w:val="sr-Cyrl-CS"/>
        </w:rPr>
      </w:pPr>
      <w:r w:rsidRPr="00455530">
        <w:rPr>
          <w:rFonts w:ascii="Arial" w:hAnsi="Arial" w:cs="Arial"/>
          <w:sz w:val="20"/>
          <w:szCs w:val="20"/>
          <w:lang w:val="sr-Cyrl-CS"/>
        </w:rPr>
        <w:t>Израда хидротехничких објеката регулације кишних вода;</w:t>
      </w:r>
    </w:p>
    <w:p w:rsidR="00455530" w:rsidRPr="00455530" w:rsidRDefault="00455530" w:rsidP="00455530">
      <w:pPr>
        <w:pStyle w:val="ListParagraph"/>
        <w:numPr>
          <w:ilvl w:val="0"/>
          <w:numId w:val="2"/>
        </w:numPr>
        <w:spacing w:after="0"/>
        <w:jc w:val="both"/>
        <w:rPr>
          <w:rFonts w:ascii="Arial" w:hAnsi="Arial" w:cs="Arial"/>
          <w:sz w:val="20"/>
          <w:szCs w:val="20"/>
          <w:lang w:val="sr-Cyrl-CS"/>
        </w:rPr>
      </w:pPr>
      <w:r w:rsidRPr="00455530">
        <w:rPr>
          <w:rFonts w:ascii="Arial" w:hAnsi="Arial" w:cs="Arial"/>
          <w:sz w:val="20"/>
          <w:szCs w:val="20"/>
          <w:lang w:val="sr-Cyrl-CS"/>
        </w:rPr>
        <w:t>Израда система фекалне канализације ради санитације простора и згађења;</w:t>
      </w:r>
    </w:p>
    <w:p w:rsidR="00455530" w:rsidRDefault="00455530" w:rsidP="00455530">
      <w:pPr>
        <w:pStyle w:val="ListParagraph"/>
        <w:numPr>
          <w:ilvl w:val="0"/>
          <w:numId w:val="2"/>
        </w:numPr>
        <w:spacing w:after="0"/>
        <w:jc w:val="both"/>
        <w:rPr>
          <w:rFonts w:ascii="Arial" w:hAnsi="Arial" w:cs="Arial"/>
          <w:sz w:val="20"/>
          <w:szCs w:val="20"/>
          <w:lang w:val="sr-Cyrl-CS"/>
        </w:rPr>
      </w:pPr>
      <w:r w:rsidRPr="00455530">
        <w:rPr>
          <w:rFonts w:ascii="Arial" w:hAnsi="Arial" w:cs="Arial"/>
          <w:sz w:val="20"/>
          <w:szCs w:val="20"/>
          <w:lang w:val="sr-Cyrl-CS"/>
        </w:rPr>
        <w:t>Нивелација терена насипањем ради заштите од подземних вода.</w:t>
      </w:r>
    </w:p>
    <w:p w:rsidR="00455530" w:rsidRDefault="00455530" w:rsidP="00455530">
      <w:pPr>
        <w:spacing w:after="0"/>
        <w:jc w:val="both"/>
        <w:rPr>
          <w:rFonts w:ascii="Arial" w:hAnsi="Arial" w:cs="Arial"/>
          <w:sz w:val="20"/>
          <w:szCs w:val="20"/>
          <w:lang w:val="sr-Cyrl-CS"/>
        </w:rPr>
      </w:pPr>
    </w:p>
    <w:p w:rsidR="00455530" w:rsidRDefault="00455530" w:rsidP="00455530">
      <w:pPr>
        <w:spacing w:after="0"/>
        <w:jc w:val="both"/>
        <w:rPr>
          <w:rFonts w:ascii="Arial" w:hAnsi="Arial" w:cs="Arial"/>
          <w:sz w:val="20"/>
          <w:szCs w:val="20"/>
          <w:u w:val="single"/>
          <w:lang w:val="sr-Cyrl-CS"/>
        </w:rPr>
      </w:pPr>
      <w:r w:rsidRPr="00455530">
        <w:rPr>
          <w:rFonts w:ascii="Arial" w:hAnsi="Arial" w:cs="Arial"/>
          <w:sz w:val="20"/>
          <w:szCs w:val="20"/>
          <w:u w:val="single"/>
          <w:lang w:val="sr-Cyrl-CS"/>
        </w:rPr>
        <w:t>Услови изградње</w:t>
      </w:r>
    </w:p>
    <w:p w:rsidR="00455530" w:rsidRDefault="00455530" w:rsidP="00455530">
      <w:pPr>
        <w:spacing w:after="0"/>
        <w:jc w:val="both"/>
        <w:rPr>
          <w:rFonts w:ascii="Arial" w:hAnsi="Arial" w:cs="Arial"/>
          <w:sz w:val="20"/>
          <w:szCs w:val="20"/>
          <w:u w:val="single"/>
          <w:lang w:val="sr-Cyrl-CS"/>
        </w:rPr>
      </w:pPr>
    </w:p>
    <w:p w:rsidR="00455530" w:rsidRPr="00455530" w:rsidRDefault="00455530" w:rsidP="00455530">
      <w:pPr>
        <w:pStyle w:val="ListParagraph"/>
        <w:numPr>
          <w:ilvl w:val="0"/>
          <w:numId w:val="4"/>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Хидротехнички објекти заштите граде се у складу са потенцијалима водотока за процењени режим; објекти заштите у непосрдном приобаљу постављају се у шљунковитом тлу, директним темељењем, са овлашном нивелацијом; </w:t>
      </w:r>
    </w:p>
    <w:p w:rsidR="00455530" w:rsidRPr="00455530" w:rsidRDefault="00455530" w:rsidP="00455530">
      <w:pPr>
        <w:pStyle w:val="ListParagraph"/>
        <w:numPr>
          <w:ilvl w:val="0"/>
          <w:numId w:val="4"/>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Хидротехнички објекти регулације канализационог типа, фекални колектори и цевоводи, граде се са оптималним нагибима до 3 %, а ослањају се на добро носиво шљунковито тло; потребна су детаљна истраживања дуж траса колектора; </w:t>
      </w:r>
    </w:p>
    <w:p w:rsidR="00455530" w:rsidRPr="00455530" w:rsidRDefault="00455530" w:rsidP="00455530">
      <w:pPr>
        <w:pStyle w:val="ListParagraph"/>
        <w:numPr>
          <w:ilvl w:val="0"/>
          <w:numId w:val="3"/>
        </w:numPr>
        <w:spacing w:after="0"/>
        <w:jc w:val="both"/>
        <w:rPr>
          <w:rFonts w:ascii="Arial" w:hAnsi="Arial" w:cs="Arial"/>
          <w:sz w:val="20"/>
          <w:szCs w:val="20"/>
          <w:lang w:val="sr-Cyrl-CS"/>
        </w:rPr>
      </w:pPr>
      <w:r w:rsidRPr="00455530">
        <w:rPr>
          <w:rFonts w:ascii="Arial" w:hAnsi="Arial" w:cs="Arial"/>
          <w:sz w:val="20"/>
          <w:szCs w:val="20"/>
          <w:lang w:val="sr-Cyrl-CS"/>
        </w:rPr>
        <w:t>Растеретне и црпне станице изводиће се у шљунковитом тлу; обавезна је хидротехничка заштита подова или издизање кота нивелације;</w:t>
      </w:r>
    </w:p>
    <w:p w:rsidR="00455530" w:rsidRPr="00455530" w:rsidRDefault="00455530" w:rsidP="00455530">
      <w:pPr>
        <w:pStyle w:val="ListParagraph"/>
        <w:numPr>
          <w:ilvl w:val="0"/>
          <w:numId w:val="3"/>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Нивелација терена насипањем изводиће се уз израду каналских дренажних система, претежно шљунчаним материјалом; </w:t>
      </w:r>
    </w:p>
    <w:p w:rsidR="00455530" w:rsidRPr="00455530" w:rsidRDefault="00455530" w:rsidP="00455530">
      <w:pPr>
        <w:pStyle w:val="ListParagraph"/>
        <w:numPr>
          <w:ilvl w:val="0"/>
          <w:numId w:val="3"/>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Објекти становања, комуналних услуга, индустрије, јавних и спортских објеката, граде са детаљно утврђеним геотехничким условима за сваки објекат појединачно; нису неопходне значајне санације темељног тла; </w:t>
      </w:r>
    </w:p>
    <w:p w:rsidR="00455530" w:rsidRPr="00455530" w:rsidRDefault="00455530" w:rsidP="00455530">
      <w:pPr>
        <w:pStyle w:val="ListParagraph"/>
        <w:numPr>
          <w:ilvl w:val="0"/>
          <w:numId w:val="3"/>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lastRenderedPageBreak/>
        <w:t xml:space="preserve">Објекти саобраћајне инфраструктуре градиће се на тлу са квалитетним карактеристикама постељице; </w:t>
      </w:r>
    </w:p>
    <w:p w:rsidR="00455530" w:rsidRPr="00455530" w:rsidRDefault="00455530" w:rsidP="00455530">
      <w:pPr>
        <w:pStyle w:val="ListParagraph"/>
        <w:numPr>
          <w:ilvl w:val="0"/>
          <w:numId w:val="3"/>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Објекти гробља не могу се градити на овим теренима због неповољних хидротехничких карактеристика тла, где је санација скупа и нерационална; гробља се морају планирати на заравњеним ножицама падина; </w:t>
      </w:r>
    </w:p>
    <w:p w:rsidR="00455530" w:rsidRDefault="00455530" w:rsidP="00455530">
      <w:pPr>
        <w:pStyle w:val="ListParagraph"/>
        <w:numPr>
          <w:ilvl w:val="0"/>
          <w:numId w:val="3"/>
        </w:numPr>
        <w:autoSpaceDE w:val="0"/>
        <w:autoSpaceDN w:val="0"/>
        <w:adjustRightInd w:val="0"/>
        <w:spacing w:line="241" w:lineRule="atLeast"/>
        <w:jc w:val="both"/>
        <w:rPr>
          <w:rFonts w:ascii="Arial" w:hAnsi="Arial" w:cs="Arial"/>
          <w:sz w:val="20"/>
          <w:szCs w:val="20"/>
          <w:lang w:val="sr-Cyrl-CS"/>
        </w:rPr>
      </w:pPr>
      <w:r w:rsidRPr="00455530">
        <w:rPr>
          <w:rFonts w:ascii="Arial" w:hAnsi="Arial" w:cs="Arial"/>
          <w:sz w:val="20"/>
          <w:szCs w:val="20"/>
          <w:lang w:val="sr-Cyrl-CS"/>
        </w:rPr>
        <w:t xml:space="preserve">Депоније не могу бити планиране на овом терену ни под каквим условима; контаминација тла и вода је неминовна, а саниција практично немогућа; за депоније морају се предвидети локације у брдском масиву, у стенама слабе водопропусне моћи у којима нема формираних издани подземних вода. </w:t>
      </w:r>
    </w:p>
    <w:p w:rsidR="006F62D7" w:rsidRPr="00455530" w:rsidRDefault="006F62D7" w:rsidP="006F62D7">
      <w:pPr>
        <w:pStyle w:val="ListParagraph"/>
        <w:autoSpaceDE w:val="0"/>
        <w:autoSpaceDN w:val="0"/>
        <w:adjustRightInd w:val="0"/>
        <w:spacing w:line="241" w:lineRule="atLeast"/>
        <w:jc w:val="both"/>
        <w:rPr>
          <w:rFonts w:ascii="Arial" w:hAnsi="Arial" w:cs="Arial"/>
          <w:sz w:val="20"/>
          <w:szCs w:val="20"/>
          <w:lang w:val="sr-Cyrl-CS"/>
        </w:rPr>
      </w:pPr>
    </w:p>
    <w:p w:rsidR="00455530" w:rsidRDefault="00325611" w:rsidP="00455530">
      <w:pPr>
        <w:pStyle w:val="ListParagraph"/>
        <w:spacing w:after="0"/>
        <w:jc w:val="both"/>
        <w:rPr>
          <w:rFonts w:ascii="Arial" w:hAnsi="Arial" w:cs="Arial"/>
          <w:sz w:val="20"/>
          <w:szCs w:val="20"/>
        </w:rPr>
      </w:pPr>
      <w:r>
        <w:rPr>
          <w:rFonts w:ascii="Arial" w:hAnsi="Arial" w:cs="Arial"/>
          <w:noProof/>
          <w:sz w:val="20"/>
          <w:szCs w:val="20"/>
        </w:rPr>
        <w:pict>
          <v:shape id="Text Box 11" o:spid="_x0000_s2077" type="#_x0000_t202" style="position:absolute;left:0;text-align:left;margin-left:2.25pt;margin-top:7.15pt;width:466.2pt;height:21pt;z-index:25168486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" filled="f" fillcolor="#767676">
            <v:fill rotate="t" focus="50%" type="gradient"/>
            <v:textbox style="mso-next-textbox:#Text Box 11">
              <w:txbxContent>
                <w:p w:rsidR="00E927F2" w:rsidRPr="00C6197E" w:rsidRDefault="00E927F2" w:rsidP="00686BB0">
                  <w:pPr>
                    <w:pStyle w:val="Heading3"/>
                  </w:pPr>
                  <w:bookmarkStart w:id="117" w:name="_Toc50461537"/>
                  <w:bookmarkStart w:id="118" w:name="_Toc54182985"/>
                  <w:bookmarkStart w:id="119" w:name="_Toc54183122"/>
                  <w:bookmarkStart w:id="120" w:name="_Toc54183192"/>
                  <w:r>
                    <w:rPr>
                      <w:lang w:val="sr-Latn-CS"/>
                    </w:rPr>
                    <w:t xml:space="preserve">II </w:t>
                  </w:r>
                  <w:r>
                    <w:t xml:space="preserve">2.5. </w:t>
                  </w:r>
                  <w:r w:rsidRPr="00A82FB0">
                    <w:rPr>
                      <w:lang w:val="ru-RU"/>
                    </w:rPr>
                    <w:t>ЛОКАЦИЈЕ ЗА КОЈЕ СЕ ОБАВЕЗНО РАДИ УРБАНИСТИЧКИ ПРОЈЕКАТ</w:t>
                  </w:r>
                  <w:bookmarkEnd w:id="117"/>
                  <w:bookmarkEnd w:id="118"/>
                  <w:bookmarkEnd w:id="119"/>
                  <w:bookmarkEnd w:id="120"/>
                </w:p>
                <w:p w:rsidR="00E927F2" w:rsidRPr="00BD06C1" w:rsidRDefault="00E927F2" w:rsidP="00324BE3">
                  <w:pPr>
                    <w:jc w:val="center"/>
                    <w:rPr>
                      <w:lang w:val="ru-RU"/>
                    </w:rPr>
                  </w:pPr>
                </w:p>
              </w:txbxContent>
            </v:textbox>
            <w10:wrap anchorx="margin"/>
          </v:shape>
        </w:pict>
      </w:r>
    </w:p>
    <w:p w:rsidR="00324BE3" w:rsidRDefault="00324BE3" w:rsidP="00455530">
      <w:pPr>
        <w:pStyle w:val="ListParagraph"/>
        <w:spacing w:after="0"/>
        <w:jc w:val="both"/>
        <w:rPr>
          <w:rFonts w:ascii="Arial" w:hAnsi="Arial" w:cs="Arial"/>
          <w:sz w:val="20"/>
          <w:szCs w:val="20"/>
        </w:rPr>
      </w:pPr>
    </w:p>
    <w:p w:rsidR="00324BE3" w:rsidRDefault="00324BE3" w:rsidP="00324BE3">
      <w:pPr>
        <w:tabs>
          <w:tab w:val="left" w:pos="1008"/>
        </w:tabs>
        <w:spacing w:after="0"/>
        <w:jc w:val="both"/>
        <w:rPr>
          <w:rFonts w:ascii="Arial" w:hAnsi="Arial" w:cs="Arial"/>
          <w:sz w:val="20"/>
          <w:szCs w:val="20"/>
        </w:rPr>
      </w:pPr>
    </w:p>
    <w:p w:rsidR="006F62D7" w:rsidRPr="006F62D7" w:rsidRDefault="006F62D7" w:rsidP="00324BE3">
      <w:pPr>
        <w:ind w:firstLine="720"/>
        <w:jc w:val="both"/>
        <w:rPr>
          <w:rFonts w:ascii="Arial" w:hAnsi="Arial" w:cs="Arial"/>
          <w:sz w:val="20"/>
          <w:szCs w:val="20"/>
          <w:lang w:val="sr-Cyrl-CS"/>
        </w:rPr>
      </w:pPr>
      <w:r w:rsidRPr="006F62D7">
        <w:rPr>
          <w:rFonts w:ascii="Arial" w:hAnsi="Arial" w:cs="Arial"/>
          <w:color w:val="000000"/>
          <w:sz w:val="20"/>
          <w:szCs w:val="20"/>
          <w:lang w:val="sr-Cyrl-CS"/>
        </w:rPr>
        <w:t>За изградњу објеката у овој зони је потребна израда Урбанистичких пројеката.</w:t>
      </w:r>
    </w:p>
    <w:p w:rsidR="00324BE3" w:rsidRDefault="00325611" w:rsidP="00324BE3">
      <w:pPr>
        <w:ind w:firstLine="720"/>
        <w:jc w:val="both"/>
        <w:rPr>
          <w:rFonts w:ascii="Arial" w:hAnsi="Arial" w:cs="Arial"/>
          <w:sz w:val="20"/>
          <w:szCs w:val="20"/>
          <w:lang w:val="sr-Cyrl-CS"/>
        </w:rPr>
      </w:pPr>
      <w:r>
        <w:rPr>
          <w:rFonts w:ascii="Arial" w:hAnsi="Arial" w:cs="Arial"/>
          <w:noProof/>
          <w:sz w:val="20"/>
          <w:szCs w:val="20"/>
        </w:rPr>
        <w:pict>
          <v:shape id="Text Box 36" o:spid="_x0000_s2078" type="#_x0000_t202" style="position:absolute;left:0;text-align:left;margin-left:3.35pt;margin-top:6.7pt;width:466.2pt;height:31.2pt;z-index:25168588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" filled="f" fillcolor="#767676">
            <v:fill rotate="t" focus="50%" type="gradient"/>
            <v:textbox style="mso-next-textbox:#Text Box 36">
              <w:txbxContent>
                <w:p w:rsidR="00E927F2" w:rsidRPr="00C6197E" w:rsidRDefault="00E927F2" w:rsidP="00686BB0">
                  <w:pPr>
                    <w:pStyle w:val="Heading3"/>
                  </w:pPr>
                  <w:bookmarkStart w:id="121" w:name="_Toc50461538"/>
                  <w:bookmarkStart w:id="122" w:name="_Toc54182986"/>
                  <w:bookmarkStart w:id="123" w:name="_Toc54183123"/>
                  <w:bookmarkStart w:id="124" w:name="_Toc54183193"/>
                  <w:r>
                    <w:rPr>
                      <w:lang w:val="sr-Latn-CS"/>
                    </w:rPr>
                    <w:t xml:space="preserve">II </w:t>
                  </w:r>
                  <w:r>
                    <w:t xml:space="preserve">2.6. </w:t>
                  </w:r>
                  <w:r w:rsidRPr="00A82FB0">
                    <w:rPr>
                      <w:lang w:val="ru-RU"/>
                    </w:rPr>
                    <w:t>ЛОКАЦИЈЕ ЗА КОЈЕ СЕ ОБАВЕЗН</w:t>
                  </w:r>
                  <w:r>
                    <w:rPr>
                      <w:lang w:val="ru-RU"/>
                    </w:rPr>
                    <w:t>А РАСПИСИВАЊА ЈАВНИХ АРХИТЕКТОНСКИХ ИЛИ УРБАНИСТИЧКИХ КОНКУРСА</w:t>
                  </w:r>
                  <w:bookmarkEnd w:id="121"/>
                  <w:bookmarkEnd w:id="122"/>
                  <w:bookmarkEnd w:id="123"/>
                  <w:bookmarkEnd w:id="124"/>
                </w:p>
                <w:p w:rsidR="00E927F2" w:rsidRPr="00BD06C1" w:rsidRDefault="00E927F2" w:rsidP="00324BE3">
                  <w:pPr>
                    <w:jc w:val="center"/>
                    <w:rPr>
                      <w:lang w:val="ru-RU"/>
                    </w:rPr>
                  </w:pPr>
                </w:p>
              </w:txbxContent>
            </v:textbox>
            <w10:wrap anchorx="margin"/>
          </v:shape>
        </w:pict>
      </w:r>
    </w:p>
    <w:p w:rsidR="00324BE3" w:rsidRDefault="00324BE3" w:rsidP="00324BE3">
      <w:pPr>
        <w:ind w:firstLine="720"/>
        <w:jc w:val="both"/>
        <w:rPr>
          <w:rFonts w:ascii="Arial" w:hAnsi="Arial" w:cs="Arial"/>
          <w:sz w:val="20"/>
          <w:szCs w:val="20"/>
          <w:lang w:val="sr-Cyrl-CS"/>
        </w:rPr>
      </w:pPr>
    </w:p>
    <w:p w:rsidR="00324BE3" w:rsidRDefault="00325611" w:rsidP="00324BE3">
      <w:pPr>
        <w:ind w:firstLine="720"/>
        <w:jc w:val="both"/>
        <w:rPr>
          <w:rFonts w:ascii="Arial" w:hAnsi="Arial" w:cs="Arial"/>
          <w:sz w:val="20"/>
          <w:szCs w:val="20"/>
          <w:lang w:val="sr-Cyrl-CS"/>
        </w:rPr>
      </w:pPr>
      <w:r w:rsidRPr="00325611">
        <w:rPr>
          <w:noProof/>
        </w:rPr>
        <w:pict>
          <v:shape id="Text Box 39" o:spid="_x0000_s2079" type="#_x0000_t202" style="position:absolute;left:0;text-align:left;margin-left:3.35pt;margin-top:33.75pt;width:466.2pt;height:19.2pt;z-index:25168691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" filled="f" fillcolor="#767676">
            <v:fill rotate="t" focus="50%" type="gradient"/>
            <v:textbox style="mso-next-textbox:#Text Box 39">
              <w:txbxContent>
                <w:p w:rsidR="00E927F2" w:rsidRPr="00C6197E" w:rsidRDefault="00E927F2" w:rsidP="00686BB0">
                  <w:pPr>
                    <w:pStyle w:val="Heading3"/>
                  </w:pPr>
                  <w:bookmarkStart w:id="125" w:name="_Toc50461539"/>
                  <w:bookmarkStart w:id="126" w:name="_Toc54182987"/>
                  <w:bookmarkStart w:id="127" w:name="_Toc54183124"/>
                  <w:bookmarkStart w:id="128" w:name="_Toc54183194"/>
                  <w:r>
                    <w:rPr>
                      <w:lang w:val="sr-Latn-CS"/>
                    </w:rPr>
                    <w:t xml:space="preserve">II </w:t>
                  </w:r>
                  <w:r>
                    <w:t xml:space="preserve">3. </w:t>
                  </w:r>
                  <w:r>
                    <w:rPr>
                      <w:lang w:val="ru-RU"/>
                    </w:rPr>
                    <w:t>СПРОВОЂЕЊЕ</w:t>
                  </w:r>
                  <w:bookmarkEnd w:id="125"/>
                  <w:bookmarkEnd w:id="126"/>
                  <w:bookmarkEnd w:id="127"/>
                  <w:bookmarkEnd w:id="128"/>
                </w:p>
                <w:p w:rsidR="00E927F2" w:rsidRPr="00BD06C1" w:rsidRDefault="00E927F2" w:rsidP="00324BE3">
                  <w:pPr>
                    <w:jc w:val="center"/>
                    <w:rPr>
                      <w:lang w:val="ru-RU"/>
                    </w:rPr>
                  </w:pPr>
                </w:p>
              </w:txbxContent>
            </v:textbox>
            <w10:wrap anchorx="margin"/>
          </v:shape>
        </w:pict>
      </w:r>
      <w:r w:rsidR="00324BE3">
        <w:rPr>
          <w:rFonts w:ascii="Arial" w:hAnsi="Arial" w:cs="Arial"/>
          <w:sz w:val="20"/>
          <w:szCs w:val="20"/>
          <w:lang w:val="sr-Cyrl-CS"/>
        </w:rPr>
        <w:t>Нема обавезе расписивања јавног архитектонско - урбанистичког конкурса за изградњу објеката на локацији.</w:t>
      </w:r>
    </w:p>
    <w:p w:rsidR="00324BE3" w:rsidRDefault="00324BE3" w:rsidP="00324BE3">
      <w:pPr>
        <w:ind w:firstLine="720"/>
      </w:pPr>
    </w:p>
    <w:p w:rsidR="00324BE3" w:rsidRDefault="00324BE3" w:rsidP="00324BE3">
      <w:pPr>
        <w:ind w:firstLine="720"/>
        <w:jc w:val="both"/>
        <w:rPr>
          <w:rFonts w:ascii="Arial" w:hAnsi="Arial" w:cs="Arial"/>
          <w:b/>
          <w:sz w:val="20"/>
          <w:szCs w:val="20"/>
          <w:lang w:val="ru-RU"/>
        </w:rPr>
      </w:pPr>
      <w:r w:rsidRPr="00A82FB0">
        <w:rPr>
          <w:rFonts w:ascii="Arial" w:hAnsi="Arial" w:cs="Arial"/>
          <w:b/>
          <w:sz w:val="20"/>
          <w:szCs w:val="20"/>
        </w:rPr>
        <w:t>II</w:t>
      </w:r>
      <w:r>
        <w:rPr>
          <w:rFonts w:ascii="Arial" w:hAnsi="Arial" w:cs="Arial"/>
          <w:b/>
          <w:sz w:val="20"/>
          <w:szCs w:val="20"/>
          <w:lang w:val="ru-RU"/>
        </w:rPr>
        <w:t>3.1. Израда пројекта препарцелације и парцелације</w:t>
      </w:r>
    </w:p>
    <w:p w:rsidR="00324BE3" w:rsidRPr="00122497" w:rsidRDefault="00324BE3" w:rsidP="00324BE3">
      <w:pPr>
        <w:ind w:firstLine="720"/>
        <w:jc w:val="both"/>
        <w:rPr>
          <w:rFonts w:ascii="Arial" w:hAnsi="Arial" w:cs="Arial"/>
          <w:sz w:val="20"/>
          <w:szCs w:val="20"/>
          <w:lang w:val="sr-Cyrl-CS"/>
        </w:rPr>
      </w:pPr>
      <w:r>
        <w:rPr>
          <w:rFonts w:ascii="Arial" w:hAnsi="Arial" w:cs="Arial"/>
          <w:sz w:val="20"/>
          <w:szCs w:val="20"/>
          <w:lang w:val="ru-RU"/>
        </w:rPr>
        <w:t>ПДР</w:t>
      </w:r>
      <w:r>
        <w:rPr>
          <w:rFonts w:ascii="Arial" w:hAnsi="Arial" w:cs="Arial"/>
          <w:sz w:val="20"/>
          <w:szCs w:val="20"/>
          <w:lang w:val="sr-Cyrl-CS"/>
        </w:rPr>
        <w:t xml:space="preserve"> је дефинисао предлог нове парцелације са изменама граница површина јавне и остале намене. Парцелација се може радити у складу са правилима парцелације овог плана и у складу са законом.</w:t>
      </w:r>
    </w:p>
    <w:p w:rsidR="00324BE3" w:rsidRDefault="00324BE3" w:rsidP="00324BE3">
      <w:pPr>
        <w:ind w:firstLine="720"/>
        <w:jc w:val="both"/>
        <w:rPr>
          <w:rFonts w:ascii="Arial" w:hAnsi="Arial" w:cs="Arial"/>
          <w:b/>
          <w:sz w:val="20"/>
          <w:szCs w:val="20"/>
          <w:lang w:val="ru-RU"/>
        </w:rPr>
      </w:pPr>
      <w:r w:rsidRPr="00A82FB0">
        <w:rPr>
          <w:rFonts w:ascii="Arial" w:hAnsi="Arial" w:cs="Arial"/>
          <w:b/>
          <w:sz w:val="20"/>
          <w:szCs w:val="20"/>
        </w:rPr>
        <w:t>II</w:t>
      </w:r>
      <w:r>
        <w:rPr>
          <w:rFonts w:ascii="Arial" w:hAnsi="Arial" w:cs="Arial"/>
          <w:b/>
          <w:sz w:val="20"/>
          <w:szCs w:val="20"/>
          <w:lang w:val="ru-RU"/>
        </w:rPr>
        <w:t>3.2. Локације за израду Урбанистичких пројеката</w:t>
      </w:r>
    </w:p>
    <w:p w:rsidR="00864002" w:rsidRDefault="00864002" w:rsidP="00E72A00">
      <w:pPr>
        <w:jc w:val="both"/>
        <w:rPr>
          <w:rFonts w:ascii="Arial" w:hAnsi="Arial" w:cs="Arial"/>
          <w:sz w:val="20"/>
          <w:szCs w:val="20"/>
          <w:lang w:val="ru-RU"/>
        </w:rPr>
      </w:pPr>
      <w:r>
        <w:rPr>
          <w:rFonts w:ascii="Arial" w:hAnsi="Arial" w:cs="Arial"/>
          <w:sz w:val="20"/>
          <w:szCs w:val="20"/>
          <w:lang w:val="ru-RU"/>
        </w:rPr>
        <w:t>За изградњу објеката у овој зони је потребна израда Урбанистичких пројеката.</w:t>
      </w:r>
      <w:r w:rsidR="00E72A00">
        <w:rPr>
          <w:rFonts w:ascii="Arial" w:hAnsi="Arial" w:cs="Arial"/>
          <w:sz w:val="20"/>
          <w:szCs w:val="20"/>
          <w:lang w:val="ru-RU"/>
        </w:rPr>
        <w:t xml:space="preserve"> </w:t>
      </w:r>
      <w:r w:rsidR="008E4354">
        <w:rPr>
          <w:rFonts w:ascii="Arial" w:hAnsi="Arial" w:cs="Arial"/>
          <w:sz w:val="20"/>
          <w:szCs w:val="20"/>
          <w:lang w:val="ru-RU"/>
        </w:rPr>
        <w:t>Такође, пре изградње објеката условљава се обележавање на терену подземних инсталација, јер су на графичком прилогу нанете оријентационо.</w:t>
      </w:r>
    </w:p>
    <w:p w:rsidR="00E927F2" w:rsidRDefault="00E927F2" w:rsidP="00E72A00">
      <w:pPr>
        <w:jc w:val="both"/>
        <w:rPr>
          <w:rFonts w:ascii="Arial" w:hAnsi="Arial" w:cs="Arial"/>
          <w:sz w:val="20"/>
          <w:szCs w:val="20"/>
          <w:lang w:val="ru-RU"/>
        </w:rPr>
      </w:pPr>
      <w:r w:rsidRPr="00E927F2">
        <w:rPr>
          <w:rFonts w:ascii="Arial" w:hAnsi="Arial" w:cs="Arial"/>
          <w:sz w:val="20"/>
          <w:szCs w:val="20"/>
          <w:lang w:val="ru-RU"/>
        </w:rPr>
        <w:t>Уколико</w:t>
      </w:r>
      <w:r>
        <w:rPr>
          <w:rFonts w:ascii="Arial" w:hAnsi="Arial" w:cs="Arial"/>
          <w:sz w:val="20"/>
          <w:szCs w:val="20"/>
          <w:lang w:val="ru-RU"/>
        </w:rPr>
        <w:t xml:space="preserve"> се главним пројектом утврди да</w:t>
      </w:r>
      <w:r w:rsidRPr="00E927F2">
        <w:rPr>
          <w:rFonts w:ascii="Arial" w:hAnsi="Arial" w:cs="Arial"/>
          <w:sz w:val="20"/>
          <w:szCs w:val="20"/>
          <w:lang w:val="ru-RU"/>
        </w:rPr>
        <w:t xml:space="preserve"> планирана регулација</w:t>
      </w:r>
      <w:r>
        <w:rPr>
          <w:rFonts w:ascii="Arial" w:hAnsi="Arial" w:cs="Arial"/>
          <w:sz w:val="20"/>
          <w:szCs w:val="20"/>
          <w:lang w:val="ru-RU"/>
        </w:rPr>
        <w:t xml:space="preserve"> уличних коридора</w:t>
      </w:r>
      <w:r w:rsidRPr="00E927F2">
        <w:rPr>
          <w:rFonts w:ascii="Arial" w:hAnsi="Arial" w:cs="Arial"/>
          <w:sz w:val="20"/>
          <w:szCs w:val="20"/>
          <w:lang w:val="ru-RU"/>
        </w:rPr>
        <w:t xml:space="preserve"> не буде довољна за изградњу саобраћајнице, Урбанистичким пројектом за утврђивање јавне намене (члан 6</w:t>
      </w:r>
      <w:r>
        <w:rPr>
          <w:rFonts w:ascii="Arial" w:hAnsi="Arial" w:cs="Arial"/>
          <w:sz w:val="20"/>
          <w:szCs w:val="20"/>
          <w:lang w:val="ru-RU"/>
        </w:rPr>
        <w:t>0. став 2) се може утврдити нова</w:t>
      </w:r>
      <w:r w:rsidRPr="00E927F2">
        <w:rPr>
          <w:rFonts w:ascii="Arial" w:hAnsi="Arial" w:cs="Arial"/>
          <w:sz w:val="20"/>
          <w:szCs w:val="20"/>
          <w:lang w:val="ru-RU"/>
        </w:rPr>
        <w:t xml:space="preserve"> парцела јавне намене тог дела саобраћајнице, нов облик и површина парцеле.</w:t>
      </w:r>
    </w:p>
    <w:p w:rsidR="00864002" w:rsidRDefault="00864002" w:rsidP="00864002">
      <w:pPr>
        <w:ind w:firstLine="720"/>
        <w:jc w:val="both"/>
        <w:rPr>
          <w:rFonts w:ascii="Arial" w:hAnsi="Arial" w:cs="Arial"/>
          <w:b/>
          <w:sz w:val="20"/>
          <w:szCs w:val="20"/>
          <w:lang w:val="ru-RU"/>
        </w:rPr>
      </w:pPr>
      <w:r w:rsidRPr="00A82FB0">
        <w:rPr>
          <w:rFonts w:ascii="Arial" w:hAnsi="Arial" w:cs="Arial"/>
          <w:b/>
          <w:sz w:val="20"/>
          <w:szCs w:val="20"/>
        </w:rPr>
        <w:t>II</w:t>
      </w:r>
      <w:r>
        <w:rPr>
          <w:rFonts w:ascii="Arial" w:hAnsi="Arial" w:cs="Arial"/>
          <w:b/>
          <w:sz w:val="20"/>
          <w:szCs w:val="20"/>
          <w:lang w:val="ru-RU"/>
        </w:rPr>
        <w:t>3.3. Издавање локацијских услова</w:t>
      </w:r>
    </w:p>
    <w:p w:rsidR="00864002" w:rsidRDefault="00864002" w:rsidP="00864002">
      <w:pPr>
        <w:spacing w:after="0"/>
        <w:jc w:val="both"/>
        <w:rPr>
          <w:rFonts w:ascii="Arial" w:hAnsi="Arial" w:cs="Arial"/>
          <w:sz w:val="20"/>
          <w:szCs w:val="20"/>
          <w:lang w:val="ru-RU"/>
        </w:rPr>
      </w:pPr>
      <w:r>
        <w:rPr>
          <w:rFonts w:ascii="Arial" w:hAnsi="Arial" w:cs="Arial"/>
          <w:sz w:val="20"/>
          <w:szCs w:val="20"/>
          <w:lang w:val="ru-RU"/>
        </w:rPr>
        <w:t>Локацијски услови се могу издавати директно на основу ПДР за површине јавне намене, уз прикупљену неопходну техничку документацију.</w:t>
      </w:r>
    </w:p>
    <w:p w:rsidR="00E927F2" w:rsidRDefault="00E927F2" w:rsidP="00864002">
      <w:pPr>
        <w:spacing w:after="0"/>
        <w:jc w:val="both"/>
        <w:rPr>
          <w:rFonts w:ascii="Arial" w:hAnsi="Arial" w:cs="Arial"/>
          <w:sz w:val="20"/>
          <w:szCs w:val="20"/>
          <w:lang w:val="ru-RU"/>
        </w:rPr>
      </w:pPr>
    </w:p>
    <w:p w:rsidR="00E927F2" w:rsidRDefault="00E927F2" w:rsidP="00864002">
      <w:pPr>
        <w:spacing w:after="0"/>
        <w:jc w:val="both"/>
        <w:rPr>
          <w:rFonts w:ascii="Arial" w:hAnsi="Arial" w:cs="Arial"/>
          <w:sz w:val="20"/>
          <w:szCs w:val="20"/>
        </w:rPr>
      </w:pPr>
    </w:p>
    <w:p w:rsidR="001C7CC5" w:rsidRDefault="001C7CC5" w:rsidP="00864002">
      <w:pPr>
        <w:spacing w:after="0"/>
        <w:jc w:val="both"/>
        <w:rPr>
          <w:rFonts w:ascii="Arial" w:hAnsi="Arial" w:cs="Arial"/>
          <w:sz w:val="20"/>
          <w:szCs w:val="20"/>
        </w:rPr>
      </w:pPr>
    </w:p>
    <w:p w:rsidR="001C7CC5" w:rsidRPr="001C7CC5" w:rsidRDefault="001C7CC5" w:rsidP="00864002">
      <w:pPr>
        <w:spacing w:after="0"/>
        <w:jc w:val="both"/>
        <w:rPr>
          <w:rFonts w:ascii="Arial" w:hAnsi="Arial" w:cs="Arial"/>
          <w:sz w:val="20"/>
          <w:szCs w:val="20"/>
        </w:rPr>
      </w:pPr>
    </w:p>
    <w:p w:rsidR="00E927F2" w:rsidRDefault="00E927F2" w:rsidP="00864002">
      <w:pPr>
        <w:spacing w:after="0"/>
        <w:jc w:val="both"/>
        <w:rPr>
          <w:rFonts w:ascii="Arial" w:hAnsi="Arial" w:cs="Arial"/>
          <w:sz w:val="20"/>
          <w:szCs w:val="20"/>
          <w:lang w:val="ru-RU"/>
        </w:rPr>
      </w:pPr>
    </w:p>
    <w:p w:rsidR="00E927F2" w:rsidRDefault="00E927F2" w:rsidP="00864002">
      <w:pPr>
        <w:spacing w:after="0"/>
        <w:jc w:val="both"/>
        <w:rPr>
          <w:rFonts w:ascii="Arial" w:hAnsi="Arial" w:cs="Arial"/>
          <w:sz w:val="20"/>
          <w:szCs w:val="20"/>
          <w:lang w:val="ru-RU"/>
        </w:rPr>
      </w:pPr>
    </w:p>
    <w:p w:rsidR="00864002" w:rsidRPr="00864002" w:rsidRDefault="00325611" w:rsidP="00864002">
      <w:pPr>
        <w:spacing w:after="0"/>
        <w:jc w:val="both"/>
        <w:rPr>
          <w:rFonts w:ascii="Arial" w:hAnsi="Arial" w:cs="Arial"/>
          <w:sz w:val="20"/>
          <w:szCs w:val="20"/>
          <w:lang w:val="ru-RU"/>
        </w:rPr>
      </w:pPr>
      <w:r w:rsidRPr="00325611">
        <w:rPr>
          <w:noProof/>
        </w:rPr>
        <w:lastRenderedPageBreak/>
        <w:pict>
          <v:shape id="Text Box 40" o:spid="_x0000_s2080" type="#_x0000_t202" style="position:absolute;left:0;text-align:left;margin-left:-4.5pt;margin-top:1.6pt;width:466.2pt;height:19.2pt;z-index:25168793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" filled="f" fillcolor="#767676">
            <v:fill rotate="t" focus="50%" type="gradient"/>
            <v:textbox style="mso-next-textbox:#Text Box 40">
              <w:txbxContent>
                <w:p w:rsidR="00E927F2" w:rsidRDefault="00E927F2" w:rsidP="00686BB0">
                  <w:pPr>
                    <w:pStyle w:val="Heading3"/>
                    <w:rPr>
                      <w:lang w:val="ru-RU"/>
                    </w:rPr>
                  </w:pPr>
                  <w:bookmarkStart w:id="129" w:name="_Toc50461540"/>
                  <w:bookmarkStart w:id="130" w:name="_Toc54182988"/>
                  <w:bookmarkStart w:id="131" w:name="_Toc54183125"/>
                  <w:bookmarkStart w:id="132" w:name="_Toc54183195"/>
                  <w:r>
                    <w:t xml:space="preserve">II 4. </w:t>
                  </w:r>
                  <w:r>
                    <w:rPr>
                      <w:lang w:val="ru-RU"/>
                    </w:rPr>
                    <w:t>ГРАФИЧКИ ПРИЛОЗИ ПДР</w:t>
                  </w:r>
                  <w:bookmarkEnd w:id="129"/>
                  <w:bookmarkEnd w:id="130"/>
                  <w:bookmarkEnd w:id="131"/>
                  <w:bookmarkEnd w:id="132"/>
                </w:p>
                <w:p w:rsidR="00E927F2" w:rsidRDefault="00E927F2" w:rsidP="00864002">
                  <w:pPr>
                    <w:rPr>
                      <w:lang w:val="ru-RU"/>
                    </w:rPr>
                  </w:pPr>
                </w:p>
                <w:p w:rsidR="00E927F2" w:rsidRDefault="00E927F2" w:rsidP="00864002">
                  <w:pPr>
                    <w:rPr>
                      <w:lang w:val="ru-RU"/>
                    </w:rPr>
                  </w:pPr>
                </w:p>
                <w:p w:rsidR="00E927F2" w:rsidRPr="00864002" w:rsidRDefault="00E927F2" w:rsidP="00864002">
                  <w:pPr>
                    <w:rPr>
                      <w:lang w:val="ru-RU"/>
                    </w:rPr>
                  </w:pPr>
                </w:p>
                <w:p w:rsidR="00E927F2" w:rsidRPr="00BD06C1" w:rsidRDefault="00E927F2" w:rsidP="00324BE3">
                  <w:pPr>
                    <w:jc w:val="center"/>
                    <w:rPr>
                      <w:lang w:val="ru-RU"/>
                    </w:rPr>
                  </w:pPr>
                </w:p>
              </w:txbxContent>
            </v:textbox>
            <w10:wrap anchorx="margin"/>
          </v:shape>
        </w:pict>
      </w:r>
    </w:p>
    <w:p w:rsidR="00324BE3" w:rsidRDefault="00324BE3" w:rsidP="00864002">
      <w:pPr>
        <w:spacing w:after="0"/>
      </w:pPr>
    </w:p>
    <w:p w:rsidR="00324BE3" w:rsidRDefault="00324BE3" w:rsidP="00324BE3">
      <w:pPr>
        <w:ind w:firstLine="720"/>
        <w:jc w:val="both"/>
        <w:rPr>
          <w:rFonts w:ascii="Arial" w:hAnsi="Arial" w:cs="Arial"/>
          <w:sz w:val="20"/>
          <w:szCs w:val="20"/>
          <w:lang w:val="sr-Cyrl-CS"/>
        </w:rPr>
      </w:pPr>
      <w:r>
        <w:rPr>
          <w:rFonts w:ascii="Arial" w:hAnsi="Arial" w:cs="Arial"/>
          <w:sz w:val="20"/>
          <w:szCs w:val="20"/>
          <w:lang w:val="sr-Cyrl-CS"/>
        </w:rPr>
        <w:t>Саставни део ПДР су следећи графички прилози:</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1. Постојећа намена површина</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2. Извод из ПГР за насељено место Љубовија – План намене површина</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3. Катастарско-топографски план</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3.1. Катастарско-топографки план са границом обухвата</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4. План намена површина</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5. Планирана подела на урбанистичке целине и зоне</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6. План нивелације и регулације</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6.1. Попречни профили</w:t>
      </w:r>
      <w:bookmarkStart w:id="133" w:name="_GoBack"/>
      <w:bookmarkEnd w:id="133"/>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7. План водопривреде, водовода и канализације</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8. План електро мреже и телекомуникационе мреже</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9. План парцелације јавних површина</w:t>
      </w:r>
    </w:p>
    <w:p w:rsidR="00324BE3" w:rsidRPr="00AD77FF" w:rsidRDefault="00324BE3" w:rsidP="00324BE3">
      <w:pPr>
        <w:spacing w:after="0"/>
        <w:ind w:firstLine="720"/>
        <w:jc w:val="both"/>
        <w:rPr>
          <w:rFonts w:ascii="Arial" w:hAnsi="Arial" w:cs="Arial"/>
          <w:sz w:val="20"/>
          <w:szCs w:val="20"/>
          <w:lang w:val="sr-Cyrl-CS"/>
        </w:rPr>
      </w:pPr>
      <w:r w:rsidRPr="00AD77FF">
        <w:rPr>
          <w:rFonts w:ascii="Arial" w:hAnsi="Arial" w:cs="Arial"/>
          <w:sz w:val="20"/>
          <w:szCs w:val="20"/>
          <w:lang w:val="sr-Cyrl-CS"/>
        </w:rPr>
        <w:t>10. План површина јавног и осталог земљишта</w:t>
      </w:r>
    </w:p>
    <w:p w:rsidR="00324BE3" w:rsidRDefault="00324BE3" w:rsidP="00324BE3">
      <w:pPr>
        <w:spacing w:after="0"/>
        <w:ind w:firstLine="720"/>
        <w:jc w:val="both"/>
        <w:rPr>
          <w:rFonts w:ascii="Arial" w:hAnsi="Arial" w:cs="Arial"/>
          <w:sz w:val="20"/>
          <w:szCs w:val="20"/>
        </w:rPr>
      </w:pPr>
      <w:r w:rsidRPr="00AD77FF">
        <w:rPr>
          <w:rFonts w:ascii="Arial" w:hAnsi="Arial" w:cs="Arial"/>
          <w:sz w:val="20"/>
          <w:szCs w:val="20"/>
          <w:lang w:val="sr-Cyrl-CS"/>
        </w:rPr>
        <w:t>11. Карта спровођења</w:t>
      </w:r>
    </w:p>
    <w:p w:rsidR="002079A4" w:rsidRDefault="002079A4" w:rsidP="00324BE3">
      <w:pPr>
        <w:spacing w:after="0"/>
        <w:ind w:firstLine="720"/>
        <w:jc w:val="both"/>
        <w:rPr>
          <w:rFonts w:ascii="Arial" w:hAnsi="Arial" w:cs="Arial"/>
          <w:sz w:val="20"/>
          <w:szCs w:val="20"/>
        </w:rPr>
      </w:pPr>
    </w:p>
    <w:p w:rsidR="00324BE3" w:rsidRDefault="00325611" w:rsidP="00324BE3">
      <w:pPr>
        <w:spacing w:after="0"/>
        <w:ind w:firstLine="720"/>
      </w:pPr>
      <w:r>
        <w:rPr>
          <w:noProof/>
        </w:rPr>
        <w:pict>
          <v:shape id="Text Box 41" o:spid="_x0000_s2081" type="#_x0000_t202" style="position:absolute;left:0;text-align:left;margin-left:-.4pt;margin-top:6.75pt;width:466.2pt;height:19.2pt;z-index:2516889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" filled="f" fillcolor="#767676">
            <v:fill rotate="t" focus="50%" type="gradient"/>
            <v:textbox style="mso-next-textbox:#Text Box 41">
              <w:txbxContent>
                <w:p w:rsidR="00E927F2" w:rsidRPr="00686BB0" w:rsidRDefault="00E927F2" w:rsidP="00324BE3">
                  <w:pPr>
                    <w:pStyle w:val="Heading3"/>
                    <w:rPr>
                      <w:rStyle w:val="Emphasis"/>
                    </w:rPr>
                  </w:pPr>
                  <w:bookmarkStart w:id="134" w:name="_Toc50461541"/>
                  <w:bookmarkStart w:id="135" w:name="_Toc54182989"/>
                  <w:bookmarkStart w:id="136" w:name="_Toc54183126"/>
                  <w:bookmarkStart w:id="137" w:name="_Toc54183196"/>
                  <w:r w:rsidRPr="00686BB0">
                    <w:rPr>
                      <w:rStyle w:val="Emphasis"/>
                    </w:rPr>
                    <w:t>III ЗАВРШНЕ ОДРЕДБЕ</w:t>
                  </w:r>
                  <w:bookmarkEnd w:id="134"/>
                  <w:bookmarkEnd w:id="135"/>
                  <w:bookmarkEnd w:id="136"/>
                  <w:bookmarkEnd w:id="137"/>
                </w:p>
              </w:txbxContent>
            </v:textbox>
            <w10:wrap anchorx="margin"/>
          </v:shape>
        </w:pict>
      </w:r>
    </w:p>
    <w:p w:rsidR="00324BE3" w:rsidRDefault="00324BE3" w:rsidP="00324BE3">
      <w:pPr>
        <w:spacing w:after="0"/>
      </w:pPr>
      <w:r>
        <w:tab/>
      </w:r>
    </w:p>
    <w:p w:rsidR="00324BE3" w:rsidRPr="00324BE3" w:rsidRDefault="00324BE3" w:rsidP="00324BE3">
      <w:pPr>
        <w:spacing w:after="0"/>
        <w:rPr>
          <w:rFonts w:ascii="Arial" w:hAnsi="Arial" w:cs="Arial"/>
          <w:sz w:val="20"/>
          <w:szCs w:val="20"/>
          <w:lang w:val="sr-Cyrl-CS"/>
        </w:rPr>
      </w:pPr>
      <w:r>
        <w:tab/>
      </w:r>
      <w:r w:rsidRPr="00324BE3">
        <w:rPr>
          <w:rFonts w:ascii="Arial" w:hAnsi="Arial" w:cs="Arial"/>
          <w:sz w:val="20"/>
          <w:szCs w:val="20"/>
          <w:lang w:val="sr-Cyrl-CS"/>
        </w:rPr>
        <w:t>План детаљне регулације за комплекс „Стара сточна пијаца“ Љубовија ступа на снагу осмог дана од дана објављивања у „Службеном листу општине Љубовија“.</w:t>
      </w:r>
    </w:p>
    <w:p w:rsidR="00324BE3" w:rsidRDefault="00324BE3" w:rsidP="00324BE3">
      <w:pPr>
        <w:rPr>
          <w:rFonts w:ascii="Arial" w:hAnsi="Arial" w:cs="Arial"/>
          <w:sz w:val="20"/>
          <w:szCs w:val="20"/>
        </w:rPr>
      </w:pPr>
    </w:p>
    <w:p w:rsidR="00324BE3" w:rsidRDefault="00324BE3" w:rsidP="00324BE3">
      <w:pPr>
        <w:tabs>
          <w:tab w:val="left" w:leader="dot" w:pos="8640"/>
        </w:tabs>
        <w:autoSpaceDE w:val="0"/>
        <w:autoSpaceDN w:val="0"/>
        <w:adjustRightInd w:val="0"/>
        <w:jc w:val="both"/>
        <w:textAlignment w:val="baseline"/>
        <w:rPr>
          <w:rFonts w:ascii="Arial" w:hAnsi="Arial" w:cs="Arial"/>
          <w:b/>
          <w:bCs/>
          <w:sz w:val="20"/>
          <w:lang w:val="ru-RU"/>
        </w:rPr>
      </w:pPr>
      <w:r>
        <w:rPr>
          <w:rFonts w:ascii="Arial" w:hAnsi="Arial" w:cs="Arial"/>
          <w:b/>
          <w:bCs/>
          <w:sz w:val="20"/>
          <w:lang w:val="sr-Cyrl-CS"/>
        </w:rPr>
        <w:t xml:space="preserve">СКУПШТИНА </w:t>
      </w:r>
      <w:r>
        <w:rPr>
          <w:rFonts w:ascii="Arial" w:hAnsi="Arial" w:cs="Arial"/>
          <w:b/>
          <w:bCs/>
          <w:sz w:val="20"/>
          <w:lang w:val="ru-RU"/>
        </w:rPr>
        <w:t>ОПШТИНЕ ЉУБОВИЈА</w:t>
      </w:r>
      <w:r>
        <w:rPr>
          <w:rFonts w:ascii="Arial" w:hAnsi="Arial" w:cs="Arial"/>
          <w:b/>
          <w:bCs/>
          <w:sz w:val="20"/>
          <w:lang w:val="sr-Cyrl-CS"/>
        </w:rPr>
        <w:t xml:space="preserve">                                     ПРЕДСЕДНИК </w:t>
      </w:r>
      <w:r>
        <w:rPr>
          <w:rFonts w:ascii="Arial" w:hAnsi="Arial" w:cs="Arial"/>
          <w:b/>
          <w:bCs/>
          <w:sz w:val="20"/>
          <w:lang w:val="ru-RU"/>
        </w:rPr>
        <w:t xml:space="preserve">СКУПШТИНЕ ОПШТИНЕ                                                                                   </w:t>
      </w:r>
    </w:p>
    <w:p w:rsidR="00324BE3" w:rsidRDefault="00324BE3" w:rsidP="00324BE3">
      <w:pPr>
        <w:tabs>
          <w:tab w:val="left" w:leader="dot" w:pos="8640"/>
        </w:tabs>
        <w:autoSpaceDE w:val="0"/>
        <w:autoSpaceDN w:val="0"/>
        <w:adjustRightInd w:val="0"/>
        <w:jc w:val="both"/>
        <w:textAlignment w:val="baseline"/>
        <w:rPr>
          <w:rFonts w:ascii="Arial" w:hAnsi="Arial" w:cs="Arial"/>
          <w:b/>
          <w:bCs/>
          <w:sz w:val="20"/>
          <w:lang w:val="ru-RU"/>
        </w:rPr>
      </w:pPr>
    </w:p>
    <w:p w:rsidR="00324BE3" w:rsidRDefault="00324BE3" w:rsidP="00324BE3">
      <w:pPr>
        <w:tabs>
          <w:tab w:val="left" w:leader="dot" w:pos="8640"/>
        </w:tabs>
        <w:autoSpaceDE w:val="0"/>
        <w:autoSpaceDN w:val="0"/>
        <w:adjustRightInd w:val="0"/>
        <w:jc w:val="both"/>
        <w:textAlignment w:val="baseline"/>
        <w:rPr>
          <w:rFonts w:ascii="Arial" w:hAnsi="Arial" w:cs="Arial"/>
          <w:b/>
          <w:bCs/>
          <w:sz w:val="20"/>
          <w:lang w:val="sr-Cyrl-CS"/>
        </w:rPr>
      </w:pPr>
      <w:r>
        <w:rPr>
          <w:rFonts w:ascii="Arial" w:hAnsi="Arial" w:cs="Arial"/>
          <w:b/>
          <w:bCs/>
          <w:sz w:val="20"/>
          <w:lang w:val="sr-Cyrl-CS"/>
        </w:rPr>
        <w:t>Бр. _________________</w:t>
      </w:r>
    </w:p>
    <w:p w:rsidR="00324BE3" w:rsidRDefault="00324BE3" w:rsidP="00324BE3">
      <w:pPr>
        <w:tabs>
          <w:tab w:val="left" w:leader="dot" w:pos="8640"/>
        </w:tabs>
        <w:autoSpaceDE w:val="0"/>
        <w:autoSpaceDN w:val="0"/>
        <w:adjustRightInd w:val="0"/>
        <w:ind w:left="4680"/>
        <w:jc w:val="both"/>
        <w:textAlignment w:val="baseline"/>
        <w:rPr>
          <w:lang w:val="sr-Cyrl-CS"/>
        </w:rPr>
      </w:pPr>
      <w:r>
        <w:t xml:space="preserve">                               </w:t>
      </w:r>
      <w:r>
        <w:rPr>
          <w:lang w:val="sr-Cyrl-CS"/>
        </w:rPr>
        <w:t xml:space="preserve">__________________________ </w:t>
      </w:r>
    </w:p>
    <w:p w:rsidR="00324BE3" w:rsidRPr="00324BE3" w:rsidRDefault="00324BE3" w:rsidP="00324BE3">
      <w:pPr>
        <w:tabs>
          <w:tab w:val="left" w:pos="1170"/>
        </w:tabs>
      </w:pPr>
    </w:p>
    <w:sectPr w:rsidR="00324BE3" w:rsidRPr="00324BE3" w:rsidSect="006F2C3F">
      <w:headerReference w:type="default" r:id="rId44"/>
      <w:footerReference w:type="default" r:id="rId45"/>
      <w:pgSz w:w="12240" w:h="15840"/>
      <w:pgMar w:top="1417" w:right="1325" w:bottom="1417"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60CE" w:rsidRDefault="00F960CE" w:rsidP="006F2C3F">
      <w:pPr>
        <w:spacing w:after="0" w:line="240" w:lineRule="auto"/>
      </w:pPr>
      <w:r>
        <w:separator/>
      </w:r>
    </w:p>
  </w:endnote>
  <w:endnote w:type="continuationSeparator" w:id="1">
    <w:p w:rsidR="00F960CE" w:rsidRDefault="00F960CE" w:rsidP="006F2C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7144361"/>
      <w:docPartObj>
        <w:docPartGallery w:val="Page Numbers (Bottom of Page)"/>
        <w:docPartUnique/>
      </w:docPartObj>
    </w:sdtPr>
    <w:sdtEndPr>
      <w:rPr>
        <w:rFonts w:ascii="Arial" w:hAnsi="Arial" w:cs="Arial"/>
        <w:sz w:val="20"/>
        <w:szCs w:val="20"/>
      </w:rPr>
    </w:sdtEndPr>
    <w:sdtContent>
      <w:p w:rsidR="00E927F2" w:rsidRDefault="00325611">
        <w:pPr>
          <w:pStyle w:val="Footer"/>
          <w:jc w:val="right"/>
        </w:pPr>
        <w:r w:rsidRPr="00434487">
          <w:rPr>
            <w:rFonts w:ascii="Arial" w:hAnsi="Arial" w:cs="Arial"/>
            <w:sz w:val="20"/>
            <w:szCs w:val="20"/>
          </w:rPr>
          <w:fldChar w:fldCharType="begin"/>
        </w:r>
        <w:r w:rsidR="00E927F2" w:rsidRPr="00434487">
          <w:rPr>
            <w:rFonts w:ascii="Arial" w:hAnsi="Arial" w:cs="Arial"/>
            <w:sz w:val="20"/>
            <w:szCs w:val="20"/>
          </w:rPr>
          <w:instrText xml:space="preserve"> PAGE   \* MERGEFORMAT </w:instrText>
        </w:r>
        <w:r w:rsidRPr="00434487">
          <w:rPr>
            <w:rFonts w:ascii="Arial" w:hAnsi="Arial" w:cs="Arial"/>
            <w:sz w:val="20"/>
            <w:szCs w:val="20"/>
          </w:rPr>
          <w:fldChar w:fldCharType="separate"/>
        </w:r>
        <w:r w:rsidR="001C7CC5">
          <w:rPr>
            <w:rFonts w:ascii="Arial" w:hAnsi="Arial" w:cs="Arial"/>
            <w:noProof/>
            <w:sz w:val="20"/>
            <w:szCs w:val="20"/>
          </w:rPr>
          <w:t>34</w:t>
        </w:r>
        <w:r w:rsidRPr="00434487">
          <w:rPr>
            <w:rFonts w:ascii="Arial" w:hAnsi="Arial" w:cs="Arial"/>
            <w:sz w:val="20"/>
            <w:szCs w:val="20"/>
          </w:rPr>
          <w:fldChar w:fldCharType="end"/>
        </w:r>
      </w:p>
    </w:sdtContent>
  </w:sdt>
  <w:p w:rsidR="00E927F2" w:rsidRDefault="00E927F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60CE" w:rsidRDefault="00F960CE" w:rsidP="006F2C3F">
      <w:pPr>
        <w:spacing w:after="0" w:line="240" w:lineRule="auto"/>
      </w:pPr>
      <w:r>
        <w:separator/>
      </w:r>
    </w:p>
  </w:footnote>
  <w:footnote w:type="continuationSeparator" w:id="1">
    <w:p w:rsidR="00F960CE" w:rsidRDefault="00F960CE" w:rsidP="006F2C3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7F2" w:rsidRDefault="00E927F2" w:rsidP="006F2C3F">
    <w:pPr>
      <w:pStyle w:val="Header"/>
      <w:ind w:right="-151"/>
      <w:jc w:val="center"/>
      <w:rPr>
        <w:rFonts w:ascii="Arial" w:hAnsi="Arial" w:cs="Arial"/>
        <w:b/>
        <w:sz w:val="20"/>
        <w:szCs w:val="20"/>
        <w:lang w:val="sr-Cyrl-CS"/>
      </w:rPr>
    </w:pPr>
    <w:r>
      <w:rPr>
        <w:rFonts w:ascii="Arial" w:hAnsi="Arial" w:cs="Arial"/>
        <w:noProof/>
        <w:sz w:val="20"/>
        <w:szCs w:val="20"/>
      </w:rPr>
      <w:drawing>
        <wp:anchor distT="0" distB="0" distL="114300" distR="114300" simplePos="0" relativeHeight="251660288" behindDoc="1" locked="0" layoutInCell="1" allowOverlap="1">
          <wp:simplePos x="0" y="0"/>
          <wp:positionH relativeFrom="column">
            <wp:posOffset>5143500</wp:posOffset>
          </wp:positionH>
          <wp:positionV relativeFrom="paragraph">
            <wp:posOffset>-6985</wp:posOffset>
          </wp:positionV>
          <wp:extent cx="600075" cy="596265"/>
          <wp:effectExtent l="19050" t="0" r="9525" b="0"/>
          <wp:wrapTight wrapText="bothSides">
            <wp:wrapPolygon edited="0">
              <wp:start x="-686" y="0"/>
              <wp:lineTo x="-686" y="20703"/>
              <wp:lineTo x="21943" y="20703"/>
              <wp:lineTo x="21943" y="0"/>
              <wp:lineTo x="-686" y="0"/>
            </wp:wrapPolygon>
          </wp:wrapTight>
          <wp:docPr id="1" name="Picture 1" descr="logo gradjevin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gradjevinsko"/>
                  <pic:cNvPicPr>
                    <a:picLocks noChangeAspect="1" noChangeArrowheads="1"/>
                  </pic:cNvPicPr>
                </pic:nvPicPr>
                <pic:blipFill>
                  <a:blip r:embed="rId1"/>
                  <a:srcRect l="6638" t="7930" r="6638" b="6285"/>
                  <a:stretch>
                    <a:fillRect/>
                  </a:stretch>
                </pic:blipFill>
                <pic:spPr bwMode="auto">
                  <a:xfrm>
                    <a:off x="0" y="0"/>
                    <a:ext cx="600075" cy="596265"/>
                  </a:xfrm>
                  <a:prstGeom prst="rect">
                    <a:avLst/>
                  </a:prstGeom>
                  <a:noFill/>
                  <a:ln w="9525">
                    <a:noFill/>
                    <a:miter lim="800000"/>
                    <a:headEnd/>
                    <a:tailEnd/>
                  </a:ln>
                </pic:spPr>
              </pic:pic>
            </a:graphicData>
          </a:graphic>
        </wp:anchor>
      </w:drawing>
    </w:r>
    <w:r>
      <w:rPr>
        <w:rFonts w:ascii="Arial" w:hAnsi="Arial" w:cs="Arial"/>
        <w:b/>
        <w:noProof/>
        <w:sz w:val="20"/>
        <w:szCs w:val="20"/>
      </w:rPr>
      <w:drawing>
        <wp:anchor distT="0" distB="0" distL="114300" distR="114300" simplePos="0" relativeHeight="251661312" behindDoc="0" locked="0" layoutInCell="1" allowOverlap="1">
          <wp:simplePos x="0" y="0"/>
          <wp:positionH relativeFrom="margin">
            <wp:posOffset>0</wp:posOffset>
          </wp:positionH>
          <wp:positionV relativeFrom="margin">
            <wp:posOffset>-620395</wp:posOffset>
          </wp:positionV>
          <wp:extent cx="571500" cy="571500"/>
          <wp:effectExtent l="0" t="0" r="0" b="0"/>
          <wp:wrapSquare wrapText="bothSides"/>
          <wp:docPr id="2" name="Picture 2" descr="г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рб"/>
                  <pic:cNvPicPr>
                    <a:picLocks noChangeAspect="1" noChangeArrowheads="1"/>
                  </pic:cNvPicPr>
                </pic:nvPicPr>
                <pic:blipFill>
                  <a:blip r:embed="rId2"/>
                  <a:srcRect/>
                  <a:stretch>
                    <a:fillRect/>
                  </a:stretch>
                </pic:blipFill>
                <pic:spPr bwMode="auto">
                  <a:xfrm>
                    <a:off x="0" y="0"/>
                    <a:ext cx="571500" cy="571500"/>
                  </a:xfrm>
                  <a:prstGeom prst="rect">
                    <a:avLst/>
                  </a:prstGeom>
                  <a:noFill/>
                  <a:ln w="9525">
                    <a:noFill/>
                    <a:miter lim="800000"/>
                    <a:headEnd/>
                    <a:tailEnd/>
                  </a:ln>
                </pic:spPr>
              </pic:pic>
            </a:graphicData>
          </a:graphic>
        </wp:anchor>
      </w:drawing>
    </w:r>
    <w:r>
      <w:rPr>
        <w:rFonts w:ascii="Arial" w:hAnsi="Arial" w:cs="Arial"/>
        <w:b/>
        <w:sz w:val="20"/>
        <w:szCs w:val="20"/>
        <w:lang w:val="sr-Cyrl-CS"/>
      </w:rPr>
      <w:t>ПЛАН ДЕТАЉНЕ РЕГУЛАЦИЈЕ ЗА КОМПЛЕКС</w:t>
    </w:r>
  </w:p>
  <w:p w:rsidR="00E927F2" w:rsidRDefault="00E927F2" w:rsidP="006F2C3F">
    <w:pPr>
      <w:pStyle w:val="Header"/>
      <w:ind w:right="-151"/>
      <w:jc w:val="center"/>
      <w:rPr>
        <w:rFonts w:ascii="Arial" w:hAnsi="Arial" w:cs="Arial"/>
        <w:b/>
        <w:sz w:val="20"/>
        <w:szCs w:val="20"/>
        <w:lang w:val="sr-Cyrl-CS"/>
      </w:rPr>
    </w:pPr>
    <w:r>
      <w:rPr>
        <w:rFonts w:ascii="Arial" w:hAnsi="Arial" w:cs="Arial"/>
        <w:b/>
        <w:sz w:val="20"/>
        <w:szCs w:val="20"/>
        <w:lang w:val="sr-Cyrl-CS"/>
      </w:rPr>
      <w:t xml:space="preserve"> "СТАРА СТОЧНА ПИЈАЦА" ЉУБОВИЈА</w:t>
    </w:r>
  </w:p>
  <w:p w:rsidR="00E927F2" w:rsidRPr="00866FD2" w:rsidRDefault="00E927F2" w:rsidP="006F2C3F">
    <w:pPr>
      <w:pStyle w:val="Header"/>
      <w:ind w:right="-151"/>
      <w:jc w:val="center"/>
      <w:rPr>
        <w:rFonts w:ascii="Arial" w:hAnsi="Arial" w:cs="Arial"/>
        <w:sz w:val="20"/>
        <w:szCs w:val="20"/>
        <w:lang w:val="ru-RU"/>
      </w:rPr>
    </w:pPr>
    <w:r>
      <w:rPr>
        <w:rFonts w:ascii="Arial" w:hAnsi="Arial" w:cs="Arial"/>
        <w:sz w:val="20"/>
        <w:szCs w:val="20"/>
        <w:lang w:val="ru-RU"/>
      </w:rPr>
      <w:t>Нацрт плана</w:t>
    </w:r>
  </w:p>
  <w:p w:rsidR="00E927F2" w:rsidRPr="006F2C3F" w:rsidRDefault="00E927F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97C8C"/>
    <w:multiLevelType w:val="hybridMultilevel"/>
    <w:tmpl w:val="AA62F0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7B65C09"/>
    <w:multiLevelType w:val="hybridMultilevel"/>
    <w:tmpl w:val="01E04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C561CF"/>
    <w:multiLevelType w:val="hybridMultilevel"/>
    <w:tmpl w:val="20966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7843013"/>
    <w:multiLevelType w:val="hybridMultilevel"/>
    <w:tmpl w:val="5134882A"/>
    <w:lvl w:ilvl="0" w:tplc="40B2547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396DFD"/>
    <w:multiLevelType w:val="hybridMultilevel"/>
    <w:tmpl w:val="C15A3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93099D"/>
    <w:multiLevelType w:val="hybridMultilevel"/>
    <w:tmpl w:val="09FA2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232133"/>
    <w:multiLevelType w:val="hybridMultilevel"/>
    <w:tmpl w:val="C916D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5CE461C"/>
    <w:multiLevelType w:val="hybridMultilevel"/>
    <w:tmpl w:val="BF9A2D9A"/>
    <w:lvl w:ilvl="0" w:tplc="30B04E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CA72BB"/>
    <w:multiLevelType w:val="hybridMultilevel"/>
    <w:tmpl w:val="5DDC5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64E26F4"/>
    <w:multiLevelType w:val="hybridMultilevel"/>
    <w:tmpl w:val="4D784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F240C19"/>
    <w:multiLevelType w:val="hybridMultilevel"/>
    <w:tmpl w:val="59884A46"/>
    <w:lvl w:ilvl="0" w:tplc="04090001">
      <w:start w:val="1"/>
      <w:numFmt w:val="bullet"/>
      <w:lvlText w:val=""/>
      <w:lvlJc w:val="left"/>
      <w:pPr>
        <w:tabs>
          <w:tab w:val="num" w:pos="792"/>
        </w:tabs>
        <w:ind w:left="792" w:hanging="360"/>
      </w:pPr>
      <w:rPr>
        <w:rFonts w:ascii="Symbol" w:hAnsi="Symbol" w:hint="default"/>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
  </w:num>
  <w:num w:numId="3">
    <w:abstractNumId w:val="5"/>
  </w:num>
  <w:num w:numId="4">
    <w:abstractNumId w:val="1"/>
  </w:num>
  <w:num w:numId="5">
    <w:abstractNumId w:val="7"/>
  </w:num>
  <w:num w:numId="6">
    <w:abstractNumId w:val="9"/>
  </w:num>
  <w:num w:numId="7">
    <w:abstractNumId w:val="8"/>
  </w:num>
  <w:num w:numId="8">
    <w:abstractNumId w:val="0"/>
  </w:num>
  <w:num w:numId="9">
    <w:abstractNumId w:val="4"/>
  </w:num>
  <w:num w:numId="10">
    <w:abstractNumId w:val="6"/>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6146"/>
  </w:hdrShapeDefaults>
  <w:footnotePr>
    <w:footnote w:id="0"/>
    <w:footnote w:id="1"/>
  </w:footnotePr>
  <w:endnotePr>
    <w:endnote w:id="0"/>
    <w:endnote w:id="1"/>
  </w:endnotePr>
  <w:compat/>
  <w:rsids>
    <w:rsidRoot w:val="006F2C3F"/>
    <w:rsid w:val="00025318"/>
    <w:rsid w:val="00044270"/>
    <w:rsid w:val="000529E7"/>
    <w:rsid w:val="00072A86"/>
    <w:rsid w:val="0009408A"/>
    <w:rsid w:val="000B7DFD"/>
    <w:rsid w:val="000D6812"/>
    <w:rsid w:val="000F740A"/>
    <w:rsid w:val="00113B41"/>
    <w:rsid w:val="00140BC6"/>
    <w:rsid w:val="00195B41"/>
    <w:rsid w:val="001C7CC5"/>
    <w:rsid w:val="002079A4"/>
    <w:rsid w:val="0023021C"/>
    <w:rsid w:val="002343B3"/>
    <w:rsid w:val="00250B7A"/>
    <w:rsid w:val="00285599"/>
    <w:rsid w:val="002A662A"/>
    <w:rsid w:val="002E4021"/>
    <w:rsid w:val="003215AE"/>
    <w:rsid w:val="00324BE3"/>
    <w:rsid w:val="00325611"/>
    <w:rsid w:val="00376D56"/>
    <w:rsid w:val="003877E8"/>
    <w:rsid w:val="003B0F9C"/>
    <w:rsid w:val="003C349D"/>
    <w:rsid w:val="003D43C9"/>
    <w:rsid w:val="003D4A85"/>
    <w:rsid w:val="003F3F00"/>
    <w:rsid w:val="00416B2F"/>
    <w:rsid w:val="00423946"/>
    <w:rsid w:val="00434487"/>
    <w:rsid w:val="00455530"/>
    <w:rsid w:val="00467C9B"/>
    <w:rsid w:val="00473E86"/>
    <w:rsid w:val="004B7810"/>
    <w:rsid w:val="00530985"/>
    <w:rsid w:val="00535702"/>
    <w:rsid w:val="00562B55"/>
    <w:rsid w:val="00564AB3"/>
    <w:rsid w:val="005767E7"/>
    <w:rsid w:val="0058361A"/>
    <w:rsid w:val="005A18EC"/>
    <w:rsid w:val="005D4D10"/>
    <w:rsid w:val="00611DAB"/>
    <w:rsid w:val="00614F46"/>
    <w:rsid w:val="00630724"/>
    <w:rsid w:val="00657A7B"/>
    <w:rsid w:val="00667833"/>
    <w:rsid w:val="006679C3"/>
    <w:rsid w:val="00686BB0"/>
    <w:rsid w:val="006B7A44"/>
    <w:rsid w:val="006E5EDB"/>
    <w:rsid w:val="006F2C3F"/>
    <w:rsid w:val="006F62D7"/>
    <w:rsid w:val="007033DC"/>
    <w:rsid w:val="00714921"/>
    <w:rsid w:val="00737A76"/>
    <w:rsid w:val="00741BDD"/>
    <w:rsid w:val="00747F08"/>
    <w:rsid w:val="0075409B"/>
    <w:rsid w:val="007624E2"/>
    <w:rsid w:val="0077097B"/>
    <w:rsid w:val="00786833"/>
    <w:rsid w:val="007A3F8A"/>
    <w:rsid w:val="007D6525"/>
    <w:rsid w:val="007E0A9B"/>
    <w:rsid w:val="007F76C8"/>
    <w:rsid w:val="00840374"/>
    <w:rsid w:val="00855433"/>
    <w:rsid w:val="00864002"/>
    <w:rsid w:val="008918DF"/>
    <w:rsid w:val="008B5C2D"/>
    <w:rsid w:val="008E4354"/>
    <w:rsid w:val="008E671B"/>
    <w:rsid w:val="0090693A"/>
    <w:rsid w:val="00944719"/>
    <w:rsid w:val="00955781"/>
    <w:rsid w:val="00957E66"/>
    <w:rsid w:val="009608A9"/>
    <w:rsid w:val="0097737D"/>
    <w:rsid w:val="00981D5B"/>
    <w:rsid w:val="009944DD"/>
    <w:rsid w:val="009B04AF"/>
    <w:rsid w:val="009B3E8E"/>
    <w:rsid w:val="009C09D9"/>
    <w:rsid w:val="009C4E73"/>
    <w:rsid w:val="009C71E7"/>
    <w:rsid w:val="00A54C16"/>
    <w:rsid w:val="00A77E74"/>
    <w:rsid w:val="00A90ADF"/>
    <w:rsid w:val="00A937FF"/>
    <w:rsid w:val="00A94041"/>
    <w:rsid w:val="00AD77FF"/>
    <w:rsid w:val="00AF2D78"/>
    <w:rsid w:val="00B117AB"/>
    <w:rsid w:val="00B418BE"/>
    <w:rsid w:val="00B6760A"/>
    <w:rsid w:val="00B84573"/>
    <w:rsid w:val="00BA028D"/>
    <w:rsid w:val="00BA0A7F"/>
    <w:rsid w:val="00BA2367"/>
    <w:rsid w:val="00C0381F"/>
    <w:rsid w:val="00C2647E"/>
    <w:rsid w:val="00C36ECE"/>
    <w:rsid w:val="00C561CA"/>
    <w:rsid w:val="00C62133"/>
    <w:rsid w:val="00C650EE"/>
    <w:rsid w:val="00C74FBB"/>
    <w:rsid w:val="00C812D6"/>
    <w:rsid w:val="00C873D2"/>
    <w:rsid w:val="00CB4594"/>
    <w:rsid w:val="00CB6692"/>
    <w:rsid w:val="00CE1360"/>
    <w:rsid w:val="00D01780"/>
    <w:rsid w:val="00D319ED"/>
    <w:rsid w:val="00D539C5"/>
    <w:rsid w:val="00D5475D"/>
    <w:rsid w:val="00D57794"/>
    <w:rsid w:val="00D61808"/>
    <w:rsid w:val="00DC0F34"/>
    <w:rsid w:val="00DD5FB1"/>
    <w:rsid w:val="00E23B7E"/>
    <w:rsid w:val="00E54593"/>
    <w:rsid w:val="00E5559D"/>
    <w:rsid w:val="00E5652C"/>
    <w:rsid w:val="00E63CC4"/>
    <w:rsid w:val="00E66B72"/>
    <w:rsid w:val="00E72A00"/>
    <w:rsid w:val="00E927F2"/>
    <w:rsid w:val="00EC378A"/>
    <w:rsid w:val="00EF01D1"/>
    <w:rsid w:val="00F14FBB"/>
    <w:rsid w:val="00F503AD"/>
    <w:rsid w:val="00F533BB"/>
    <w:rsid w:val="00F86542"/>
    <w:rsid w:val="00F91D7F"/>
    <w:rsid w:val="00F960CE"/>
    <w:rsid w:val="00FA69F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DAB"/>
  </w:style>
  <w:style w:type="paragraph" w:styleId="Heading1">
    <w:name w:val="heading 1"/>
    <w:basedOn w:val="Normal"/>
    <w:next w:val="Normal"/>
    <w:link w:val="Heading1Char"/>
    <w:uiPriority w:val="9"/>
    <w:qFormat/>
    <w:rsid w:val="00686BB0"/>
    <w:pPr>
      <w:keepNext/>
      <w:keepLines/>
      <w:spacing w:before="480" w:after="0"/>
      <w:outlineLvl w:val="0"/>
    </w:pPr>
    <w:rPr>
      <w:rFonts w:ascii="Arial" w:eastAsiaTheme="majorEastAsia" w:hAnsi="Arial" w:cstheme="majorBidi"/>
      <w:b/>
      <w:bCs/>
      <w:sz w:val="28"/>
      <w:szCs w:val="28"/>
    </w:rPr>
  </w:style>
  <w:style w:type="paragraph" w:styleId="Heading2">
    <w:name w:val="heading 2"/>
    <w:basedOn w:val="Normal"/>
    <w:next w:val="Normal"/>
    <w:link w:val="Heading2Char1"/>
    <w:qFormat/>
    <w:rsid w:val="00686BB0"/>
    <w:pPr>
      <w:keepNext/>
      <w:spacing w:before="120" w:after="0" w:line="240" w:lineRule="auto"/>
      <w:jc w:val="center"/>
      <w:outlineLvl w:val="1"/>
    </w:pPr>
    <w:rPr>
      <w:rFonts w:ascii="Arial" w:eastAsia="Times New Roman" w:hAnsi="Arial" w:cs="Times New Roman"/>
      <w:b/>
      <w:bCs/>
      <w:iCs/>
      <w:sz w:val="20"/>
      <w:szCs w:val="28"/>
    </w:rPr>
  </w:style>
  <w:style w:type="paragraph" w:styleId="Heading3">
    <w:name w:val="heading 3"/>
    <w:basedOn w:val="Normal"/>
    <w:next w:val="Normal"/>
    <w:link w:val="Heading3Char1"/>
    <w:qFormat/>
    <w:rsid w:val="00686BB0"/>
    <w:pPr>
      <w:keepNext/>
      <w:spacing w:after="0" w:line="240" w:lineRule="auto"/>
      <w:jc w:val="center"/>
      <w:outlineLvl w:val="2"/>
    </w:pPr>
    <w:rPr>
      <w:rFonts w:ascii="Arial" w:eastAsia="Times New Roman" w:hAnsi="Arial" w:cs="Times New Roman"/>
      <w:b/>
      <w:bCs/>
      <w:color w:val="000000"/>
      <w:sz w:val="20"/>
      <w:szCs w:val="24"/>
      <w:lang w:val="sr-Cyrl-CS"/>
    </w:rPr>
  </w:style>
  <w:style w:type="paragraph" w:styleId="Heading4">
    <w:name w:val="heading 4"/>
    <w:basedOn w:val="Normal"/>
    <w:next w:val="Normal"/>
    <w:link w:val="Heading4Char1"/>
    <w:qFormat/>
    <w:rsid w:val="006E5EDB"/>
    <w:pPr>
      <w:keepNext/>
      <w:spacing w:after="0" w:line="240" w:lineRule="auto"/>
      <w:jc w:val="center"/>
      <w:outlineLvl w:val="3"/>
    </w:pPr>
    <w:rPr>
      <w:rFonts w:ascii="Arial" w:eastAsia="Times New Roman" w:hAnsi="Arial" w:cs="Times New Roman"/>
      <w:b/>
      <w:bCs/>
      <w:color w:val="000000"/>
      <w:sz w:val="20"/>
      <w:szCs w:val="24"/>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F2C3F"/>
    <w:pPr>
      <w:tabs>
        <w:tab w:val="center" w:pos="4703"/>
        <w:tab w:val="right" w:pos="9406"/>
      </w:tabs>
      <w:spacing w:after="0" w:line="240" w:lineRule="auto"/>
    </w:pPr>
  </w:style>
  <w:style w:type="character" w:customStyle="1" w:styleId="HeaderChar">
    <w:name w:val="Header Char"/>
    <w:basedOn w:val="DefaultParagraphFont"/>
    <w:link w:val="Header"/>
    <w:rsid w:val="006F2C3F"/>
  </w:style>
  <w:style w:type="paragraph" w:styleId="Footer">
    <w:name w:val="footer"/>
    <w:basedOn w:val="Normal"/>
    <w:link w:val="FooterChar"/>
    <w:uiPriority w:val="99"/>
    <w:unhideWhenUsed/>
    <w:rsid w:val="006F2C3F"/>
    <w:pPr>
      <w:tabs>
        <w:tab w:val="center" w:pos="4703"/>
        <w:tab w:val="right" w:pos="9406"/>
      </w:tabs>
      <w:spacing w:after="0" w:line="240" w:lineRule="auto"/>
    </w:pPr>
  </w:style>
  <w:style w:type="character" w:customStyle="1" w:styleId="FooterChar">
    <w:name w:val="Footer Char"/>
    <w:basedOn w:val="DefaultParagraphFont"/>
    <w:link w:val="Footer"/>
    <w:uiPriority w:val="99"/>
    <w:rsid w:val="006F2C3F"/>
  </w:style>
  <w:style w:type="character" w:customStyle="1" w:styleId="Heading2Char">
    <w:name w:val="Heading 2 Char"/>
    <w:basedOn w:val="DefaultParagraphFont"/>
    <w:link w:val="Heading2"/>
    <w:uiPriority w:val="9"/>
    <w:semiHidden/>
    <w:rsid w:val="006F2C3F"/>
    <w:rPr>
      <w:rFonts w:asciiTheme="majorHAnsi" w:eastAsiaTheme="majorEastAsia" w:hAnsiTheme="majorHAnsi" w:cstheme="majorBidi"/>
      <w:b/>
      <w:bCs/>
      <w:color w:val="4F81BD" w:themeColor="accent1"/>
      <w:sz w:val="26"/>
      <w:szCs w:val="26"/>
    </w:rPr>
  </w:style>
  <w:style w:type="character" w:customStyle="1" w:styleId="Heading2Char1">
    <w:name w:val="Heading 2 Char1"/>
    <w:link w:val="Heading2"/>
    <w:rsid w:val="00686BB0"/>
    <w:rPr>
      <w:rFonts w:ascii="Arial" w:eastAsia="Times New Roman" w:hAnsi="Arial" w:cs="Times New Roman"/>
      <w:b/>
      <w:bCs/>
      <w:iCs/>
      <w:sz w:val="20"/>
      <w:szCs w:val="28"/>
    </w:rPr>
  </w:style>
  <w:style w:type="character" w:customStyle="1" w:styleId="Heading3Char">
    <w:name w:val="Heading 3 Char"/>
    <w:basedOn w:val="DefaultParagraphFont"/>
    <w:link w:val="Heading3"/>
    <w:uiPriority w:val="9"/>
    <w:semiHidden/>
    <w:rsid w:val="006F2C3F"/>
    <w:rPr>
      <w:rFonts w:asciiTheme="majorHAnsi" w:eastAsiaTheme="majorEastAsia" w:hAnsiTheme="majorHAnsi" w:cstheme="majorBidi"/>
      <w:b/>
      <w:bCs/>
      <w:color w:val="4F81BD" w:themeColor="accent1"/>
    </w:rPr>
  </w:style>
  <w:style w:type="character" w:styleId="Emphasis">
    <w:name w:val="Emphasis"/>
    <w:aliases w:val="Ia"/>
    <w:qFormat/>
    <w:rsid w:val="006F2C3F"/>
    <w:rPr>
      <w:rFonts w:cs="Arial"/>
      <w:iCs/>
      <w:color w:val="000000"/>
    </w:rPr>
  </w:style>
  <w:style w:type="character" w:customStyle="1" w:styleId="Heading3Char1">
    <w:name w:val="Heading 3 Char1"/>
    <w:link w:val="Heading3"/>
    <w:rsid w:val="00686BB0"/>
    <w:rPr>
      <w:rFonts w:ascii="Arial" w:eastAsia="Times New Roman" w:hAnsi="Arial" w:cs="Times New Roman"/>
      <w:b/>
      <w:bCs/>
      <w:color w:val="000000"/>
      <w:sz w:val="20"/>
      <w:szCs w:val="24"/>
      <w:lang w:val="sr-Cyrl-CS"/>
    </w:rPr>
  </w:style>
  <w:style w:type="character" w:customStyle="1" w:styleId="Heading4Char">
    <w:name w:val="Heading 4 Char"/>
    <w:basedOn w:val="DefaultParagraphFont"/>
    <w:link w:val="Heading4"/>
    <w:uiPriority w:val="9"/>
    <w:semiHidden/>
    <w:rsid w:val="006E5EDB"/>
    <w:rPr>
      <w:rFonts w:asciiTheme="majorHAnsi" w:eastAsiaTheme="majorEastAsia" w:hAnsiTheme="majorHAnsi" w:cstheme="majorBidi"/>
      <w:b/>
      <w:bCs/>
      <w:i/>
      <w:iCs/>
      <w:color w:val="4F81BD" w:themeColor="accent1"/>
    </w:rPr>
  </w:style>
  <w:style w:type="character" w:customStyle="1" w:styleId="Heading4Char1">
    <w:name w:val="Heading 4 Char1"/>
    <w:link w:val="Heading4"/>
    <w:rsid w:val="006E5EDB"/>
    <w:rPr>
      <w:rFonts w:ascii="Arial" w:eastAsia="Times New Roman" w:hAnsi="Arial" w:cs="Times New Roman"/>
      <w:b/>
      <w:bCs/>
      <w:color w:val="000000"/>
      <w:sz w:val="20"/>
      <w:szCs w:val="24"/>
      <w:lang w:val="sr-Cyrl-CS"/>
    </w:rPr>
  </w:style>
  <w:style w:type="paragraph" w:customStyle="1" w:styleId="CharCharCharCharCharCharCharCharCharCharChar">
    <w:name w:val="Char Char Char Char Char Char Char Char Char Char Char"/>
    <w:basedOn w:val="Normal"/>
    <w:rsid w:val="00747F08"/>
    <w:pPr>
      <w:spacing w:after="160" w:line="240" w:lineRule="exact"/>
    </w:pPr>
    <w:rPr>
      <w:rFonts w:ascii="Verdana" w:eastAsia="Times New Roman" w:hAnsi="Verdana" w:cs="Times New Roman"/>
      <w:i/>
      <w:sz w:val="20"/>
      <w:szCs w:val="20"/>
    </w:rPr>
  </w:style>
  <w:style w:type="paragraph" w:styleId="ListParagraph">
    <w:name w:val="List Paragraph"/>
    <w:aliases w:val="II.1"/>
    <w:basedOn w:val="Normal"/>
    <w:link w:val="ListParagraphChar"/>
    <w:qFormat/>
    <w:rsid w:val="00657A7B"/>
    <w:pPr>
      <w:ind w:left="720"/>
      <w:contextualSpacing/>
    </w:pPr>
  </w:style>
  <w:style w:type="paragraph" w:styleId="BalloonText">
    <w:name w:val="Balloon Text"/>
    <w:basedOn w:val="Normal"/>
    <w:link w:val="BalloonTextChar"/>
    <w:uiPriority w:val="99"/>
    <w:semiHidden/>
    <w:unhideWhenUsed/>
    <w:rsid w:val="009557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5781"/>
    <w:rPr>
      <w:rFonts w:ascii="Tahoma" w:hAnsi="Tahoma" w:cs="Tahoma"/>
      <w:sz w:val="16"/>
      <w:szCs w:val="16"/>
    </w:rPr>
  </w:style>
  <w:style w:type="paragraph" w:styleId="BodyTextIndent">
    <w:name w:val="Body Text Indent"/>
    <w:basedOn w:val="Normal"/>
    <w:link w:val="BodyTextIndentChar"/>
    <w:rsid w:val="00955781"/>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955781"/>
    <w:rPr>
      <w:rFonts w:ascii="Times New Roman" w:eastAsia="Times New Roman" w:hAnsi="Times New Roman" w:cs="Times New Roman"/>
      <w:sz w:val="24"/>
      <w:szCs w:val="24"/>
    </w:rPr>
  </w:style>
  <w:style w:type="paragraph" w:customStyle="1" w:styleId="normal0">
    <w:name w:val="normal"/>
    <w:basedOn w:val="Normal"/>
    <w:rsid w:val="00955781"/>
    <w:pPr>
      <w:spacing w:before="100" w:beforeAutospacing="1" w:after="100" w:afterAutospacing="1" w:line="240" w:lineRule="auto"/>
    </w:pPr>
    <w:rPr>
      <w:rFonts w:ascii="Arial" w:eastAsia="Times New Roman" w:hAnsi="Arial" w:cs="Arial"/>
    </w:rPr>
  </w:style>
  <w:style w:type="paragraph" w:styleId="BodyText">
    <w:name w:val="Body Text"/>
    <w:basedOn w:val="Normal"/>
    <w:link w:val="BodyTextChar"/>
    <w:rsid w:val="00955781"/>
    <w:pPr>
      <w:spacing w:after="120" w:line="240" w:lineRule="auto"/>
    </w:pPr>
    <w:rPr>
      <w:rFonts w:ascii="Times New Roman" w:eastAsia="Times New Roman" w:hAnsi="Times New Roman" w:cs="Times New Roman"/>
      <w:sz w:val="24"/>
      <w:szCs w:val="24"/>
      <w:lang w:val="sr-Latn-CS" w:eastAsia="sr-Latn-CS"/>
    </w:rPr>
  </w:style>
  <w:style w:type="character" w:customStyle="1" w:styleId="BodyTextChar">
    <w:name w:val="Body Text Char"/>
    <w:basedOn w:val="DefaultParagraphFont"/>
    <w:link w:val="BodyText"/>
    <w:rsid w:val="00955781"/>
    <w:rPr>
      <w:rFonts w:ascii="Times New Roman" w:eastAsia="Times New Roman" w:hAnsi="Times New Roman" w:cs="Times New Roman"/>
      <w:sz w:val="24"/>
      <w:szCs w:val="24"/>
      <w:lang w:val="sr-Latn-CS" w:eastAsia="sr-Latn-CS"/>
    </w:rPr>
  </w:style>
  <w:style w:type="character" w:customStyle="1" w:styleId="Heading2Char2">
    <w:name w:val="Heading 2 Char2"/>
    <w:rsid w:val="00C873D2"/>
    <w:rPr>
      <w:rFonts w:ascii="Arial" w:eastAsia="Times New Roman" w:hAnsi="Arial" w:cs="Times New Roman"/>
      <w:b/>
      <w:bCs/>
      <w:iCs/>
      <w:sz w:val="28"/>
      <w:szCs w:val="28"/>
    </w:rPr>
  </w:style>
  <w:style w:type="character" w:customStyle="1" w:styleId="Heading3Char2">
    <w:name w:val="Heading 3 Char2"/>
    <w:rsid w:val="00C873D2"/>
    <w:rPr>
      <w:rFonts w:ascii="Arial" w:eastAsia="Times New Roman" w:hAnsi="Arial" w:cs="Times New Roman"/>
      <w:b/>
      <w:bCs/>
      <w:color w:val="000000"/>
      <w:sz w:val="20"/>
      <w:szCs w:val="24"/>
      <w:lang w:val="sr-Cyrl-CS"/>
    </w:rPr>
  </w:style>
  <w:style w:type="character" w:customStyle="1" w:styleId="ListParagraphChar">
    <w:name w:val="List Paragraph Char"/>
    <w:aliases w:val="II.1 Char"/>
    <w:link w:val="ListParagraph"/>
    <w:rsid w:val="004B7810"/>
  </w:style>
  <w:style w:type="table" w:styleId="TableGrid">
    <w:name w:val="Table Grid"/>
    <w:basedOn w:val="TableNormal"/>
    <w:rsid w:val="006B7A4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0">
    <w:name w:val="Char Char Char Char Char Char Char Char Char Char Char"/>
    <w:basedOn w:val="Normal"/>
    <w:rsid w:val="00E63CC4"/>
    <w:pPr>
      <w:spacing w:after="160" w:line="240" w:lineRule="exact"/>
    </w:pPr>
    <w:rPr>
      <w:rFonts w:ascii="Verdana" w:eastAsia="Times New Roman" w:hAnsi="Verdana" w:cs="Times New Roman"/>
      <w:i/>
      <w:sz w:val="20"/>
      <w:szCs w:val="20"/>
    </w:rPr>
  </w:style>
  <w:style w:type="character" w:customStyle="1" w:styleId="Heading1Char">
    <w:name w:val="Heading 1 Char"/>
    <w:basedOn w:val="DefaultParagraphFont"/>
    <w:link w:val="Heading1"/>
    <w:uiPriority w:val="9"/>
    <w:rsid w:val="00686BB0"/>
    <w:rPr>
      <w:rFonts w:ascii="Arial" w:eastAsiaTheme="majorEastAsia" w:hAnsi="Arial" w:cstheme="majorBidi"/>
      <w:b/>
      <w:bCs/>
      <w:sz w:val="28"/>
      <w:szCs w:val="28"/>
    </w:rPr>
  </w:style>
  <w:style w:type="paragraph" w:styleId="TOCHeading">
    <w:name w:val="TOC Heading"/>
    <w:basedOn w:val="Heading1"/>
    <w:next w:val="Normal"/>
    <w:uiPriority w:val="39"/>
    <w:unhideWhenUsed/>
    <w:qFormat/>
    <w:rsid w:val="00434487"/>
    <w:pPr>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434487"/>
    <w:pPr>
      <w:spacing w:after="100"/>
    </w:pPr>
  </w:style>
  <w:style w:type="paragraph" w:styleId="TOC2">
    <w:name w:val="toc 2"/>
    <w:basedOn w:val="Normal"/>
    <w:next w:val="Normal"/>
    <w:autoRedefine/>
    <w:uiPriority w:val="39"/>
    <w:unhideWhenUsed/>
    <w:rsid w:val="00434487"/>
    <w:pPr>
      <w:spacing w:after="100"/>
      <w:ind w:left="220"/>
    </w:pPr>
  </w:style>
  <w:style w:type="paragraph" w:styleId="TOC3">
    <w:name w:val="toc 3"/>
    <w:basedOn w:val="Normal"/>
    <w:next w:val="Normal"/>
    <w:autoRedefine/>
    <w:uiPriority w:val="39"/>
    <w:unhideWhenUsed/>
    <w:rsid w:val="00434487"/>
    <w:pPr>
      <w:spacing w:after="100"/>
      <w:ind w:left="440"/>
    </w:pPr>
  </w:style>
  <w:style w:type="character" w:styleId="Hyperlink">
    <w:name w:val="Hyperlink"/>
    <w:basedOn w:val="DefaultParagraphFont"/>
    <w:uiPriority w:val="99"/>
    <w:unhideWhenUsed/>
    <w:rsid w:val="00434487"/>
    <w:rPr>
      <w:color w:val="0000FF" w:themeColor="hyperlink"/>
      <w:u w:val="single"/>
    </w:rPr>
  </w:style>
  <w:style w:type="paragraph" w:customStyle="1" w:styleId="CharCharChar1CharCharCharCharCharCharCharChar">
    <w:name w:val="Char Char Char1 Char Char Char Char Char Char Char Char"/>
    <w:basedOn w:val="Normal"/>
    <w:semiHidden/>
    <w:rsid w:val="00562B55"/>
    <w:pPr>
      <w:spacing w:after="160" w:line="240" w:lineRule="exact"/>
    </w:pPr>
    <w:rPr>
      <w:rFonts w:ascii="Tahoma" w:eastAsia="Times New Roman" w:hAnsi="Tahoma" w:cs="Times New Roman"/>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C:\Users\jana\Desktop\&#1055;&#1083;&#1072;&#1085;%20&#1076;&#1077;&#1090;&#1072;&#1113;&#1085;&#1077;%20&#1088;&#1077;&#1075;&#1091;&#1083;&#1072;&#1094;&#1080;&#1112;&#1077;%20&#1079;&#1072;%20&#1082;&#1086;&#1084;&#1087;&#1083;&#1077;&#1082;&#1089;.docx" TargetMode="External"/><Relationship Id="rId13" Type="http://schemas.openxmlformats.org/officeDocument/2006/relationships/hyperlink" Target="file:///C:\Users\jana\Desktop\&#1055;&#1083;&#1072;&#1085;%20&#1076;&#1077;&#1090;&#1072;&#1113;&#1085;&#1077;%20&#1088;&#1077;&#1075;&#1091;&#1083;&#1072;&#1094;&#1080;&#1112;&#1077;%20&#1079;&#1072;%20&#1082;&#1086;&#1084;&#1087;&#1083;&#1077;&#1082;&#1089;.docx" TargetMode="External"/><Relationship Id="rId18" Type="http://schemas.openxmlformats.org/officeDocument/2006/relationships/hyperlink" Target="file:///C:\Users\jana\Desktop\&#1055;&#1083;&#1072;&#1085;%20&#1076;&#1077;&#1090;&#1072;&#1113;&#1085;&#1077;%20&#1088;&#1077;&#1075;&#1091;&#1083;&#1072;&#1094;&#1080;&#1112;&#1077;%20&#1079;&#1072;%20&#1082;&#1086;&#1084;&#1087;&#1083;&#1077;&#1082;&#1089;.docx" TargetMode="External"/><Relationship Id="rId26" Type="http://schemas.openxmlformats.org/officeDocument/2006/relationships/hyperlink" Target="file:///C:\Users\jana\Desktop\&#1055;&#1083;&#1072;&#1085;%20&#1076;&#1077;&#1090;&#1072;&#1113;&#1085;&#1077;%20&#1088;&#1077;&#1075;&#1091;&#1083;&#1072;&#1094;&#1080;&#1112;&#1077;%20&#1079;&#1072;%20&#1082;&#1086;&#1084;&#1087;&#1083;&#1077;&#1082;&#1089;.docx" TargetMode="External"/><Relationship Id="rId39"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hyperlink" Target="file:///C:\Users\jana\Desktop\&#1055;&#1083;&#1072;&#1085;%20&#1076;&#1077;&#1090;&#1072;&#1113;&#1085;&#1077;%20&#1088;&#1077;&#1075;&#1091;&#1083;&#1072;&#1094;&#1080;&#1112;&#1077;%20&#1079;&#1072;%20&#1082;&#1086;&#1084;&#1087;&#1083;&#1077;&#1082;&#1089;.docx" TargetMode="External"/><Relationship Id="rId34" Type="http://schemas.openxmlformats.org/officeDocument/2006/relationships/hyperlink" Target="file:///C:\Users\jana\Desktop\&#1055;&#1083;&#1072;&#1085;%20&#1076;&#1077;&#1090;&#1072;&#1113;&#1085;&#1077;%20&#1088;&#1077;&#1075;&#1091;&#1083;&#1072;&#1094;&#1080;&#1112;&#1077;%20&#1079;&#1072;%20&#1082;&#1086;&#1084;&#1087;&#1083;&#1077;&#1082;&#1089;.docx" TargetMode="External"/><Relationship Id="rId42" Type="http://schemas.openxmlformats.org/officeDocument/2006/relationships/image" Target="media/image4.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jana\Desktop\&#1055;&#1083;&#1072;&#1085;%20&#1076;&#1077;&#1090;&#1072;&#1113;&#1085;&#1077;%20&#1088;&#1077;&#1075;&#1091;&#1083;&#1072;&#1094;&#1080;&#1112;&#1077;%20&#1079;&#1072;%20&#1082;&#1086;&#1084;&#1087;&#1083;&#1077;&#1082;&#1089;.docx" TargetMode="External"/><Relationship Id="rId17" Type="http://schemas.openxmlformats.org/officeDocument/2006/relationships/hyperlink" Target="file:///C:\Users\jana\Desktop\&#1055;&#1083;&#1072;&#1085;%20&#1076;&#1077;&#1090;&#1072;&#1113;&#1085;&#1077;%20&#1088;&#1077;&#1075;&#1091;&#1083;&#1072;&#1094;&#1080;&#1112;&#1077;%20&#1079;&#1072;%20&#1082;&#1086;&#1084;&#1087;&#1083;&#1077;&#1082;&#1089;.docx" TargetMode="External"/><Relationship Id="rId25" Type="http://schemas.openxmlformats.org/officeDocument/2006/relationships/hyperlink" Target="file:///C:\Users\jana\Desktop\&#1055;&#1083;&#1072;&#1085;%20&#1076;&#1077;&#1090;&#1072;&#1113;&#1085;&#1077;%20&#1088;&#1077;&#1075;&#1091;&#1083;&#1072;&#1094;&#1080;&#1112;&#1077;%20&#1079;&#1072;%20&#1082;&#1086;&#1084;&#1087;&#1083;&#1077;&#1082;&#1089;.docx" TargetMode="External"/><Relationship Id="rId33" Type="http://schemas.openxmlformats.org/officeDocument/2006/relationships/hyperlink" Target="file:///C:\Users\jana\Desktop\&#1055;&#1083;&#1072;&#1085;%20&#1076;&#1077;&#1090;&#1072;&#1113;&#1085;&#1077;%20&#1088;&#1077;&#1075;&#1091;&#1083;&#1072;&#1094;&#1080;&#1112;&#1077;%20&#1079;&#1072;%20&#1082;&#1086;&#1084;&#1087;&#1083;&#1077;&#1082;&#1089;.docx" TargetMode="External"/><Relationship Id="rId38" Type="http://schemas.openxmlformats.org/officeDocument/2006/relationships/hyperlink" Target="file:///C:\Users\jana\Desktop\&#1055;&#1083;&#1072;&#1085;%20&#1076;&#1077;&#1090;&#1072;&#1113;&#1085;&#1077;%20&#1088;&#1077;&#1075;&#1091;&#1083;&#1072;&#1094;&#1080;&#1112;&#1077;%20&#1079;&#1072;%20&#1082;&#1086;&#1084;&#1087;&#1083;&#1077;&#1082;&#1089;.docx"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C:\Users\jana\Desktop\&#1055;&#1083;&#1072;&#1085;%20&#1076;&#1077;&#1090;&#1072;&#1113;&#1085;&#1077;%20&#1088;&#1077;&#1075;&#1091;&#1083;&#1072;&#1094;&#1080;&#1112;&#1077;%20&#1079;&#1072;%20&#1082;&#1086;&#1084;&#1087;&#1083;&#1077;&#1082;&#1089;.docx" TargetMode="External"/><Relationship Id="rId20" Type="http://schemas.openxmlformats.org/officeDocument/2006/relationships/hyperlink" Target="file:///C:\Users\jana\Desktop\&#1055;&#1083;&#1072;&#1085;%20&#1076;&#1077;&#1090;&#1072;&#1113;&#1085;&#1077;%20&#1088;&#1077;&#1075;&#1091;&#1083;&#1072;&#1094;&#1080;&#1112;&#1077;%20&#1079;&#1072;%20&#1082;&#1086;&#1084;&#1087;&#1083;&#1077;&#1082;&#1089;.docx" TargetMode="External"/><Relationship Id="rId29" Type="http://schemas.openxmlformats.org/officeDocument/2006/relationships/hyperlink" Target="file:///C:\Users\jana\Desktop\&#1055;&#1083;&#1072;&#1085;%20&#1076;&#1077;&#1090;&#1072;&#1113;&#1085;&#1077;%20&#1088;&#1077;&#1075;&#1091;&#1083;&#1072;&#1094;&#1080;&#1112;&#1077;%20&#1079;&#1072;%20&#1082;&#1086;&#1084;&#1087;&#1083;&#1077;&#1082;&#1089;.docx" TargetMode="External"/><Relationship Id="rId41"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jana\Desktop\&#1055;&#1083;&#1072;&#1085;%20&#1076;&#1077;&#1090;&#1072;&#1113;&#1085;&#1077;%20&#1088;&#1077;&#1075;&#1091;&#1083;&#1072;&#1094;&#1080;&#1112;&#1077;%20&#1079;&#1072;%20&#1082;&#1086;&#1084;&#1087;&#1083;&#1077;&#1082;&#1089;.docx" TargetMode="External"/><Relationship Id="rId24" Type="http://schemas.openxmlformats.org/officeDocument/2006/relationships/hyperlink" Target="file:///C:\Users\jana\Desktop\&#1055;&#1083;&#1072;&#1085;%20&#1076;&#1077;&#1090;&#1072;&#1113;&#1085;&#1077;%20&#1088;&#1077;&#1075;&#1091;&#1083;&#1072;&#1094;&#1080;&#1112;&#1077;%20&#1079;&#1072;%20&#1082;&#1086;&#1084;&#1087;&#1083;&#1077;&#1082;&#1089;.docx" TargetMode="External"/><Relationship Id="rId32" Type="http://schemas.openxmlformats.org/officeDocument/2006/relationships/hyperlink" Target="file:///C:\Users\jana\Desktop\&#1055;&#1083;&#1072;&#1085;%20&#1076;&#1077;&#1090;&#1072;&#1113;&#1085;&#1077;%20&#1088;&#1077;&#1075;&#1091;&#1083;&#1072;&#1094;&#1080;&#1112;&#1077;%20&#1079;&#1072;%20&#1082;&#1086;&#1084;&#1087;&#1083;&#1077;&#1082;&#1089;.docx" TargetMode="External"/><Relationship Id="rId37" Type="http://schemas.openxmlformats.org/officeDocument/2006/relationships/hyperlink" Target="file:///C:\Users\jana\Desktop\&#1055;&#1083;&#1072;&#1085;%20&#1076;&#1077;&#1090;&#1072;&#1113;&#1085;&#1077;%20&#1088;&#1077;&#1075;&#1091;&#1083;&#1072;&#1094;&#1080;&#1112;&#1077;%20&#1079;&#1072;%20&#1082;&#1086;&#1084;&#1087;&#1083;&#1077;&#1082;&#1089;.docx" TargetMode="External"/><Relationship Id="rId40" Type="http://schemas.openxmlformats.org/officeDocument/2006/relationships/image" Target="media/image2.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file:///C:\Users\jana\Desktop\&#1055;&#1083;&#1072;&#1085;%20&#1076;&#1077;&#1090;&#1072;&#1113;&#1085;&#1077;%20&#1088;&#1077;&#1075;&#1091;&#1083;&#1072;&#1094;&#1080;&#1112;&#1077;%20&#1079;&#1072;%20&#1082;&#1086;&#1084;&#1087;&#1083;&#1077;&#1082;&#1089;.docx" TargetMode="External"/><Relationship Id="rId23" Type="http://schemas.openxmlformats.org/officeDocument/2006/relationships/hyperlink" Target="file:///C:\Users\jana\Desktop\&#1055;&#1083;&#1072;&#1085;%20&#1076;&#1077;&#1090;&#1072;&#1113;&#1085;&#1077;%20&#1088;&#1077;&#1075;&#1091;&#1083;&#1072;&#1094;&#1080;&#1112;&#1077;%20&#1079;&#1072;%20&#1082;&#1086;&#1084;&#1087;&#1083;&#1077;&#1082;&#1089;.docx" TargetMode="External"/><Relationship Id="rId28" Type="http://schemas.openxmlformats.org/officeDocument/2006/relationships/hyperlink" Target="file:///C:\Users\jana\Desktop\&#1055;&#1083;&#1072;&#1085;%20&#1076;&#1077;&#1090;&#1072;&#1113;&#1085;&#1077;%20&#1088;&#1077;&#1075;&#1091;&#1083;&#1072;&#1094;&#1080;&#1112;&#1077;%20&#1079;&#1072;%20&#1082;&#1086;&#1084;&#1087;&#1083;&#1077;&#1082;&#1089;.docx" TargetMode="External"/><Relationship Id="rId36" Type="http://schemas.openxmlformats.org/officeDocument/2006/relationships/hyperlink" Target="file:///C:\Users\jana\Desktop\&#1055;&#1083;&#1072;&#1085;%20&#1076;&#1077;&#1090;&#1072;&#1113;&#1085;&#1077;%20&#1088;&#1077;&#1075;&#1091;&#1083;&#1072;&#1094;&#1080;&#1112;&#1077;%20&#1079;&#1072;%20&#1082;&#1086;&#1084;&#1087;&#1083;&#1077;&#1082;&#1089;.docx" TargetMode="External"/><Relationship Id="rId10" Type="http://schemas.openxmlformats.org/officeDocument/2006/relationships/hyperlink" Target="file:///C:\Users\jana\Desktop\&#1055;&#1083;&#1072;&#1085;%20&#1076;&#1077;&#1090;&#1072;&#1113;&#1085;&#1077;%20&#1088;&#1077;&#1075;&#1091;&#1083;&#1072;&#1094;&#1080;&#1112;&#1077;%20&#1079;&#1072;%20&#1082;&#1086;&#1084;&#1087;&#1083;&#1077;&#1082;&#1089;.docx" TargetMode="External"/><Relationship Id="rId19" Type="http://schemas.openxmlformats.org/officeDocument/2006/relationships/hyperlink" Target="file:///C:\Users\jana\Desktop\&#1055;&#1083;&#1072;&#1085;%20&#1076;&#1077;&#1090;&#1072;&#1113;&#1085;&#1077;%20&#1088;&#1077;&#1075;&#1091;&#1083;&#1072;&#1094;&#1080;&#1112;&#1077;%20&#1079;&#1072;%20&#1082;&#1086;&#1084;&#1087;&#1083;&#1077;&#1082;&#1089;.docx" TargetMode="External"/><Relationship Id="rId31" Type="http://schemas.openxmlformats.org/officeDocument/2006/relationships/hyperlink" Target="file:///C:\Users\jana\Desktop\&#1055;&#1083;&#1072;&#1085;%20&#1076;&#1077;&#1090;&#1072;&#1113;&#1085;&#1077;%20&#1088;&#1077;&#1075;&#1091;&#1083;&#1072;&#1094;&#1080;&#1112;&#1077;%20&#1079;&#1072;%20&#1082;&#1086;&#1084;&#1087;&#1083;&#1077;&#1082;&#1089;.docx"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file:///C:\Users\jana\Desktop\&#1055;&#1083;&#1072;&#1085;%20&#1076;&#1077;&#1090;&#1072;&#1113;&#1085;&#1077;%20&#1088;&#1077;&#1075;&#1091;&#1083;&#1072;&#1094;&#1080;&#1112;&#1077;%20&#1079;&#1072;%20&#1082;&#1086;&#1084;&#1087;&#1083;&#1077;&#1082;&#1089;.docx" TargetMode="External"/><Relationship Id="rId14" Type="http://schemas.openxmlformats.org/officeDocument/2006/relationships/hyperlink" Target="file:///C:\Users\jana\Desktop\&#1055;&#1083;&#1072;&#1085;%20&#1076;&#1077;&#1090;&#1072;&#1113;&#1085;&#1077;%20&#1088;&#1077;&#1075;&#1091;&#1083;&#1072;&#1094;&#1080;&#1112;&#1077;%20&#1079;&#1072;%20&#1082;&#1086;&#1084;&#1087;&#1083;&#1077;&#1082;&#1089;.docx" TargetMode="External"/><Relationship Id="rId22" Type="http://schemas.openxmlformats.org/officeDocument/2006/relationships/hyperlink" Target="file:///C:\Users\jana\Desktop\&#1055;&#1083;&#1072;&#1085;%20&#1076;&#1077;&#1090;&#1072;&#1113;&#1085;&#1077;%20&#1088;&#1077;&#1075;&#1091;&#1083;&#1072;&#1094;&#1080;&#1112;&#1077;%20&#1079;&#1072;%20&#1082;&#1086;&#1084;&#1087;&#1083;&#1077;&#1082;&#1089;.docx" TargetMode="External"/><Relationship Id="rId27" Type="http://schemas.openxmlformats.org/officeDocument/2006/relationships/hyperlink" Target="file:///C:\Users\jana\Desktop\&#1055;&#1083;&#1072;&#1085;%20&#1076;&#1077;&#1090;&#1072;&#1113;&#1085;&#1077;%20&#1088;&#1077;&#1075;&#1091;&#1083;&#1072;&#1094;&#1080;&#1112;&#1077;%20&#1079;&#1072;%20&#1082;&#1086;&#1084;&#1087;&#1083;&#1077;&#1082;&#1089;.docx" TargetMode="External"/><Relationship Id="rId30" Type="http://schemas.openxmlformats.org/officeDocument/2006/relationships/hyperlink" Target="file:///C:\Users\jana\Desktop\&#1055;&#1083;&#1072;&#1085;%20&#1076;&#1077;&#1090;&#1072;&#1113;&#1085;&#1077;%20&#1088;&#1077;&#1075;&#1091;&#1083;&#1072;&#1094;&#1080;&#1112;&#1077;%20&#1079;&#1072;%20&#1082;&#1086;&#1084;&#1087;&#1083;&#1077;&#1082;&#1089;.docx" TargetMode="External"/><Relationship Id="rId35" Type="http://schemas.openxmlformats.org/officeDocument/2006/relationships/hyperlink" Target="file:///C:\Users\jana\Desktop\&#1055;&#1083;&#1072;&#1085;%20&#1076;&#1077;&#1090;&#1072;&#1113;&#1085;&#1077;%20&#1088;&#1077;&#1075;&#1091;&#1083;&#1072;&#1094;&#1080;&#1112;&#1077;%20&#1079;&#1072;%20&#1082;&#1086;&#1084;&#1087;&#1083;&#1077;&#1082;&#1089;.docx" TargetMode="External"/><Relationship Id="rId43"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A3ECB2-9393-40AF-88A7-85AF7051A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2191</TotalTime>
  <Pages>36</Pages>
  <Words>14658</Words>
  <Characters>83555</Characters>
  <Application>Microsoft Office Word</Application>
  <DocSecurity>0</DocSecurity>
  <Lines>696</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jana</dc:creator>
  <cp:lastModifiedBy>Nikola Markovic</cp:lastModifiedBy>
  <cp:revision>46</cp:revision>
  <cp:lastPrinted>2020-10-29T09:31:00Z</cp:lastPrinted>
  <dcterms:created xsi:type="dcterms:W3CDTF">2020-10-08T06:11:00Z</dcterms:created>
  <dcterms:modified xsi:type="dcterms:W3CDTF">2020-10-29T09:32:00Z</dcterms:modified>
</cp:coreProperties>
</file>